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36"/>
          <w:szCs w:val="36"/>
          <w:u w:val="none"/>
          <w:vertAlign w:val="baseline"/>
        </w:rPr>
      </w:pPr>
      <w:r w:rsidDel="00000000" w:rsidR="00000000" w:rsidRPr="00000000">
        <w:rPr>
          <w:rFonts w:ascii="Calibri" w:cs="Calibri" w:eastAsia="Calibri" w:hAnsi="Calibri"/>
          <w:b w:val="1"/>
          <w:bCs w:val="1"/>
          <w:i w:val="0"/>
          <w:iCs w:val="0"/>
          <w:smallCaps w:val="0"/>
          <w:strike w:val="0"/>
          <w:color w:val="000000"/>
          <w:sz w:val="36"/>
          <w:szCs w:val="36"/>
          <w:u w:val="none"/>
          <w:vertAlign w:val="baseline"/>
          <w:rtl w:val="0"/>
        </w:rPr>
        <w:t xml:space="preserve">SPECYFIKACJA TECHNICZNA</w:t>
      </w:r>
      <w:r w:rsidDel="00000000" w:rsidR="00000000" w:rsidRPr="00000000">
        <w:rPr>
          <w:rFonts w:ascii="Calibri" w:cs="Calibri" w:eastAsia="Calibri" w:hAnsi="Calibri"/>
          <w:b w:val="1"/>
          <w:bCs w:val="1"/>
          <w:i w:val="0"/>
          <w:iCs w:val="0"/>
          <w:smallCaps w:val="0"/>
          <w:strike w:val="0"/>
          <w:color w:val="000000"/>
          <w:sz w:val="36"/>
          <w:szCs w:val="36"/>
          <w:u w:val="none"/>
          <w:vertAlign w:val="baseline"/>
          <w:rtl w:val="0"/>
        </w:rPr>
        <w:t xml:space="preserve">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36"/>
          <w:szCs w:val="36"/>
          <w:u w:val="none"/>
          <w:shd w:fill="auto" w:val="clear"/>
          <w:vertAlign w:val="baseline"/>
          <w:rtl w:val="0"/>
        </w:rPr>
        <w:t xml:space="preserve">WYKONANIA I ODBIORU ROBÓT BUDOWLANYCH</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Przedmiot zamówienia: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sz w:val="28"/>
          <w:szCs w:val="28"/>
        </w:rPr>
      </w:pPr>
      <w:r w:rsidDel="00000000" w:rsidR="00000000" w:rsidRPr="00000000">
        <w:rPr>
          <w:rtl w:val="0"/>
        </w:rPr>
      </w:r>
    </w:p>
    <w:p w:rsidR="00000000" w:rsidDel="00000000" w:rsidP="00000000" w:rsidRDefault="00000000" w:rsidRPr="00000000" w14:paraId="0000000B">
      <w:pPr>
        <w:jc w:val="both"/>
        <w:rPr>
          <w:sz w:val="24"/>
          <w:szCs w:val="24"/>
        </w:rPr>
      </w:pPr>
      <w:r w:rsidDel="00000000" w:rsidR="00000000" w:rsidRPr="00000000">
        <w:rPr>
          <w:sz w:val="24"/>
          <w:szCs w:val="24"/>
          <w:rtl w:val="0"/>
        </w:rPr>
        <w:t xml:space="preserve">Budowa indywidualnych węzłów cieplnych dla inwestycji pod nazwą</w:t>
      </w:r>
      <w:r w:rsidDel="00000000" w:rsidR="00000000" w:rsidRPr="00000000">
        <w:rPr>
          <w:b w:val="1"/>
          <w:bCs w:val="1"/>
          <w:sz w:val="24"/>
          <w:szCs w:val="24"/>
          <w:rtl w:val="0"/>
        </w:rPr>
        <w:t xml:space="preserve"> “</w:t>
      </w:r>
      <w:r w:rsidDel="00000000" w:rsidR="00000000" w:rsidRPr="00000000">
        <w:rPr>
          <w:b w:val="1"/>
          <w:bCs w:val="1"/>
          <w:sz w:val="24"/>
          <w:szCs w:val="24"/>
          <w:rtl w:val="0"/>
        </w:rPr>
        <w:t xml:space="preserve">Likwidacja węzła grupowego Schroegera i budowa węzłów indywidualnych przy ul. Schroegera 89 i 91 oraz przyłączy sieci ciepłowniczych”.             </w:t>
      </w:r>
      <w:r w:rsidDel="00000000" w:rsidR="00000000" w:rsidRPr="00000000">
        <w:rPr>
          <w:sz w:val="24"/>
          <w:szCs w:val="24"/>
          <w:rtl w:val="0"/>
        </w:rPr>
        <w:t xml:space="preserve">                          </w:t>
        <w:tab/>
      </w:r>
    </w:p>
    <w:p w:rsidR="00000000" w:rsidDel="00000000" w:rsidP="00000000" w:rsidRDefault="00000000" w:rsidRPr="00000000" w14:paraId="0000000C">
      <w:pPr>
        <w:jc w:val="both"/>
        <w:rPr>
          <w:sz w:val="28"/>
          <w:szCs w:val="28"/>
          <w:vertAlign w:val="superscript"/>
        </w:rPr>
      </w:pPr>
      <w:r w:rsidDel="00000000" w:rsidR="00000000" w:rsidRPr="00000000">
        <w:rPr>
          <w:sz w:val="24"/>
          <w:szCs w:val="24"/>
          <w:rtl w:val="0"/>
        </w:rPr>
        <w:t xml:space="preserve">polegająca na wykonaniu robót budowlanych, zgodnie z załączoną do części III S   WZ dokumentacją projektową i formalnoprawną.</w:t>
      </w:r>
      <w:r w:rsidDel="00000000" w:rsidR="00000000" w:rsidRPr="00000000">
        <w:rPr>
          <w:rtl w:val="0"/>
        </w:rPr>
      </w:r>
    </w:p>
    <w:p w:rsidR="00000000" w:rsidDel="00000000" w:rsidP="00000000" w:rsidRDefault="00000000" w:rsidRPr="00000000" w14:paraId="0000000D">
      <w:pPr>
        <w:spacing w:after="240" w:before="240" w:line="276" w:lineRule="auto"/>
        <w:jc w:val="both"/>
        <w:rPr>
          <w:sz w:val="24"/>
          <w:szCs w:val="24"/>
          <w:vertAlign w:val="superscript"/>
        </w:rPr>
      </w:pPr>
      <w:r w:rsidDel="00000000" w:rsidR="00000000" w:rsidRPr="00000000">
        <w:rPr>
          <w:rtl w:val="0"/>
        </w:rPr>
      </w:r>
    </w:p>
    <w:p w:rsidR="00000000" w:rsidDel="00000000" w:rsidP="00000000" w:rsidRDefault="00000000" w:rsidRPr="00000000" w14:paraId="0000000E">
      <w:pPr>
        <w:spacing w:after="240" w:before="240" w:line="276" w:lineRule="auto"/>
        <w:jc w:val="both"/>
        <w:rPr>
          <w:sz w:val="24"/>
          <w:szCs w:val="24"/>
          <w:vertAlign w:val="superscript"/>
        </w:rPr>
      </w:pPr>
      <w:r w:rsidDel="00000000" w:rsidR="00000000" w:rsidRPr="00000000">
        <w:rPr>
          <w:sz w:val="24"/>
          <w:szCs w:val="24"/>
          <w:vertAlign w:val="superscript"/>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b w:val="1"/>
          <w:bCs w:val="1"/>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 ramach projektu:</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Modernizacja systemu ciepłowniczego na terenie m. st. Warszawy w celu poprawy efektywności energetycznej na lata 2025-2029 - Etap I</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Zawartość:</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 Tom I   - część ogólna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 Tom II – przygotowanie pomieszczeń</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3. Tom III – węzły cieplne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4. Tom IV – roboty elektryczne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TOM  I</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Część ogólna</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Przedmiot zamówienia:</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jc w:val="both"/>
        <w:rPr>
          <w:sz w:val="24"/>
          <w:szCs w:val="24"/>
        </w:rPr>
      </w:pPr>
      <w:r w:rsidDel="00000000" w:rsidR="00000000" w:rsidRPr="00000000">
        <w:rPr>
          <w:sz w:val="24"/>
          <w:szCs w:val="24"/>
          <w:rtl w:val="0"/>
        </w:rPr>
        <w:t xml:space="preserve">Budowa indywidualnych węzłów cieplnych dla inwestycji pod nazwą</w:t>
      </w:r>
      <w:r w:rsidDel="00000000" w:rsidR="00000000" w:rsidRPr="00000000">
        <w:rPr>
          <w:b w:val="1"/>
          <w:bCs w:val="1"/>
          <w:sz w:val="24"/>
          <w:szCs w:val="24"/>
          <w:rtl w:val="0"/>
        </w:rPr>
        <w:t xml:space="preserve"> “Likwidacja węzła grupowego Schroegera i budowa węzłów indywidualnych przy ul. Schroegera 89 i 91 oraz przyłączy sieci ciepłowniczych”.               </w:t>
      </w:r>
      <w:r w:rsidDel="00000000" w:rsidR="00000000" w:rsidRPr="00000000">
        <w:rPr>
          <w:sz w:val="24"/>
          <w:szCs w:val="24"/>
          <w:rtl w:val="0"/>
        </w:rPr>
        <w:t xml:space="preserve">                          </w:t>
        <w:tab/>
      </w:r>
    </w:p>
    <w:p w:rsidR="00000000" w:rsidDel="00000000" w:rsidP="00000000" w:rsidRDefault="00000000" w:rsidRPr="00000000" w14:paraId="00000037">
      <w:pPr>
        <w:rPr>
          <w:b w:val="1"/>
          <w:bCs w:val="1"/>
          <w:sz w:val="24"/>
          <w:szCs w:val="24"/>
        </w:rPr>
      </w:pPr>
      <w:r w:rsidDel="00000000" w:rsidR="00000000" w:rsidRPr="00000000">
        <w:rPr>
          <w:sz w:val="24"/>
          <w:szCs w:val="24"/>
          <w:rtl w:val="0"/>
        </w:rPr>
        <w:t xml:space="preserve">polegająca na wykonaniu robót budowlanych, zgodnie z załączoną do części III SWZ dokumentacją projektową i formalnoprawną.</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 ramach projektu:</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Modernizacja systemu ciepłowniczego na terenie m. st. Warszawy w celu poprawy efektywności energetycznej na lata 2025-2029 - Etap I</w:t>
      </w:r>
      <w:r w:rsidDel="00000000" w:rsidR="00000000" w:rsidRPr="00000000">
        <w:rPr>
          <w:rtl w:val="0"/>
        </w:rPr>
      </w:r>
    </w:p>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Spis treści</w:t>
      </w:r>
    </w:p>
    <w:sdt>
      <w:sdtPr>
        <w:id w:val="-63545200"/>
        <w:docPartObj>
          <w:docPartGallery w:val="Table of Contents"/>
          <w:docPartUnique w:val="1"/>
        </w:docPartObj>
      </w:sdtPr>
      <w:sdtContent>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 PRZEDMIOT I ZAKRES ROBÓT BUDOWLANYCH</w:t>
            <w:tab/>
          </w:r>
          <w:r w:rsidDel="00000000" w:rsidR="00000000" w:rsidRPr="00000000">
            <w:fldChar w:fldCharType="begin"/>
            <w:instrText xml:space="preserve"> PAGEREF _heading=h.3q345023igz5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 OPIS PRAC TOWARZYSZĄCYCH I ROBÓT TYMCZASOWYCH</w:t>
            <w:tab/>
          </w:r>
          <w:r w:rsidDel="00000000" w:rsidR="00000000" w:rsidRPr="00000000">
            <w:fldChar w:fldCharType="begin"/>
            <w:instrText xml:space="preserve"> PAGEREF _heading=h.gs7mtdy6y0mc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 KATEGORIA ZAKRESU PRZEDMIOTU ZAMÓWIENIA WG CPV</w:t>
            <w:tab/>
          </w:r>
          <w:r w:rsidDel="00000000" w:rsidR="00000000" w:rsidRPr="00000000">
            <w:fldChar w:fldCharType="begin"/>
            <w:instrText xml:space="preserve"> PAGEREF _heading=h.4dz0uoa1ex9l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 INFORMACJE O TERENIE BUDOWY</w:t>
            <w:tab/>
          </w:r>
          <w:r w:rsidDel="00000000" w:rsidR="00000000" w:rsidRPr="00000000">
            <w:fldChar w:fldCharType="begin"/>
            <w:instrText xml:space="preserve"> PAGEREF _heading=h.bh8zf71447mu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 MATERIAŁY I URZĄDZENIA</w:t>
            <w:tab/>
          </w:r>
          <w:r w:rsidDel="00000000" w:rsidR="00000000" w:rsidRPr="00000000">
            <w:fldChar w:fldCharType="begin"/>
            <w:instrText xml:space="preserve"> PAGEREF _heading=h.iovtoj6r1ddl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 SPRZĘT</w:t>
            <w:tab/>
          </w:r>
          <w:r w:rsidDel="00000000" w:rsidR="00000000" w:rsidRPr="00000000">
            <w:fldChar w:fldCharType="begin"/>
            <w:instrText xml:space="preserve"> PAGEREF _heading=h.d7sa2jfto1je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 TRANSPORT</w:t>
            <w:tab/>
          </w:r>
          <w:r w:rsidDel="00000000" w:rsidR="00000000" w:rsidRPr="00000000">
            <w:fldChar w:fldCharType="begin"/>
            <w:instrText xml:space="preserve"> PAGEREF _heading=h.4dbj5cszkdxm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 WYMAGANIA </w:t>
          </w:r>
          <w:r w:rsidDel="00000000" w:rsidR="00000000" w:rsidRPr="00000000">
            <w:rPr>
              <w:sz w:val="22"/>
              <w:szCs w:val="22"/>
              <w:rtl w:val="0"/>
            </w:rPr>
            <w:t xml:space="preserve">DOTYCZĄCE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WYKONANIA ROBÓT BUDOWLANYCH</w:t>
            <w:tab/>
          </w:r>
          <w:r w:rsidDel="00000000" w:rsidR="00000000" w:rsidRPr="00000000">
            <w:fldChar w:fldCharType="begin"/>
            <w:instrText xml:space="preserve"> PAGEREF _heading=h.j4df153oqsj4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 TERMINY</w:t>
            <w:tab/>
          </w:r>
          <w:r w:rsidDel="00000000" w:rsidR="00000000" w:rsidRPr="00000000">
            <w:fldChar w:fldCharType="begin"/>
            <w:instrText xml:space="preserve"> PAGEREF _heading=h.jclpzzw0p7g0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 ODBIORY</w:t>
            <w:tab/>
          </w:r>
          <w:r w:rsidDel="00000000" w:rsidR="00000000" w:rsidRPr="00000000">
            <w:fldChar w:fldCharType="begin"/>
            <w:instrText xml:space="preserve"> PAGEREF _heading=h.982klb5p23b5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 ROZLICZENIA I PŁATNOŚCI</w:t>
            <w:tab/>
          </w:r>
          <w:r w:rsidDel="00000000" w:rsidR="00000000" w:rsidRPr="00000000">
            <w:fldChar w:fldCharType="begin"/>
            <w:instrText xml:space="preserve"> PAGEREF _heading=h.efeouymy3f80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 OBMIAR</w:t>
            <w:tab/>
          </w:r>
          <w:r w:rsidDel="00000000" w:rsidR="00000000" w:rsidRPr="00000000">
            <w:fldChar w:fldCharType="begin"/>
            <w:instrText xml:space="preserve"> PAGEREF _heading=h.15yxtgz28td2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 POSTANOWIENIA OGÓLNE</w:t>
            <w:tab/>
          </w:r>
          <w:r w:rsidDel="00000000" w:rsidR="00000000" w:rsidRPr="00000000">
            <w:fldChar w:fldCharType="begin"/>
            <w:instrText xml:space="preserve"> PAGEREF _heading=h.icadpioy5e4l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3q345023igz5" w:id="0"/>
      <w:bookmarkEnd w:id="0"/>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PRZEDMIOT I ZAKRES ROBÓT BUDOWLANYCH</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kumnyo48u4ni" w:id="1"/>
      <w:bookmarkEnd w:id="1"/>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76" w:right="0" w:hanging="576"/>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Opis przedsięwzięcia</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kisbexomc00w" w:id="2"/>
      <w:bookmarkEnd w:id="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robót budowlanych obejmuje:</w:t>
      </w:r>
    </w:p>
    <w:p w:rsidR="00000000" w:rsidDel="00000000" w:rsidP="00000000" w:rsidRDefault="00000000" w:rsidRPr="00000000" w14:paraId="0000006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budowę dwóch indywidualnych węzłów cieplnych w budynkach mieszkalnych przy ul. Schroegera 98 i 91 w związku z likwidacją węzła grupowego c.o. w budynku przy ul. Schroegera 91 w Warszawie w tym:</w:t>
      </w:r>
    </w:p>
    <w:p w:rsidR="00000000" w:rsidDel="00000000" w:rsidP="00000000" w:rsidRDefault="00000000" w:rsidRPr="00000000" w14:paraId="0000006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adaptację pomieszczenia oraz b</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udow</w:t>
      </w:r>
      <w:r w:rsidDel="00000000" w:rsidR="00000000" w:rsidRPr="00000000">
        <w:rPr>
          <w:sz w:val="22"/>
          <w:szCs w:val="22"/>
          <w:rtl w:val="0"/>
        </w:rPr>
        <w:t xml:space="preserve">ę</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węzła cieplnego z modułem c.o. wraz z </w:t>
      </w:r>
      <w:r w:rsidDel="00000000" w:rsidR="00000000" w:rsidRPr="00000000">
        <w:rPr>
          <w:sz w:val="22"/>
          <w:szCs w:val="22"/>
          <w:rtl w:val="0"/>
        </w:rPr>
        <w:t xml:space="preserve">instalacją</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elektryczną w budynku przy ul. Schroegera 89 w Warszawie, o mocy 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co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97,0 kW, </w:t>
      </w:r>
    </w:p>
    <w:p w:rsidR="00000000" w:rsidDel="00000000" w:rsidP="00000000" w:rsidRDefault="00000000" w:rsidRPr="00000000" w14:paraId="0000006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adaptację pomieszczenia, budowę</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dwufunkcyjnego węzła cieplnego </w:t>
      </w:r>
      <w:r w:rsidDel="00000000" w:rsidR="00000000" w:rsidRPr="00000000">
        <w:rPr>
          <w:sz w:val="22"/>
          <w:szCs w:val="22"/>
          <w:rtl w:val="0"/>
        </w:rPr>
        <w:t xml:space="preserve">wraz z instalacją elektryczną</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 budynku przy ul. Schroegera 91 w Warszawie, o mocy 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co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110,0  kW i N</w:t>
      </w:r>
      <w:r w:rsidDel="00000000" w:rsidR="00000000" w:rsidRPr="00000000">
        <w:rPr>
          <w:sz w:val="22"/>
          <w:szCs w:val="22"/>
          <w:vertAlign w:val="subscript"/>
          <w:rtl w:val="0"/>
        </w:rPr>
        <w:t xml:space="preserve">cw</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74,5</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kW, oraz włączenie </w:t>
      </w:r>
      <w:r w:rsidDel="00000000" w:rsidR="00000000" w:rsidRPr="00000000">
        <w:rPr>
          <w:sz w:val="22"/>
          <w:szCs w:val="22"/>
          <w:rtl w:val="0"/>
        </w:rPr>
        <w:t xml:space="preserve">instalacji pompy ciepła i magazynu ciepła w instalację c.w. zgodnie z dokumentacją projektową,</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sz w:val="22"/>
          <w:szCs w:val="22"/>
          <w:rtl w:val="0"/>
        </w:rPr>
        <w:t xml:space="preserve">budowę w węźle budynku przy ul. Schroegera 91 powietrznej pompy ciepła (ze sterownikiem) typu monoblok WH-MDC05J3E5 5kW,</w:t>
      </w:r>
    </w:p>
    <w:p w:rsidR="00000000" w:rsidDel="00000000" w:rsidP="00000000" w:rsidRDefault="00000000" w:rsidRPr="00000000" w14:paraId="0000006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sz w:val="22"/>
          <w:szCs w:val="22"/>
          <w:rtl w:val="0"/>
        </w:rPr>
        <w:t xml:space="preserve">budowę w węźle budynku przy ul. Schroegera 91 magazynu ciepła składającego się z pojemnościowego podgrzewacza wody V=750 litrów z dwiema wężownicami,</w:t>
      </w:r>
    </w:p>
    <w:p w:rsidR="00000000" w:rsidDel="00000000" w:rsidP="00000000" w:rsidRDefault="00000000" w:rsidRPr="00000000" w14:paraId="0000006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likwidację istniejącego w budynku przy ul. Schroegera 91 węzła grupowego c.o. </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likwidację rurociągów instalacji odbiorczej c.o. </w:t>
      </w:r>
      <w:r w:rsidDel="00000000" w:rsidR="00000000" w:rsidRPr="00000000">
        <w:rPr>
          <w:sz w:val="22"/>
          <w:szCs w:val="22"/>
          <w:rtl w:val="0"/>
        </w:rPr>
        <w:t xml:space="preserve">o długości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 2</w:t>
      </w:r>
      <w:r w:rsidDel="00000000" w:rsidR="00000000" w:rsidRPr="00000000">
        <w:rPr>
          <w:sz w:val="22"/>
          <w:szCs w:val="22"/>
          <w:rtl w:val="0"/>
        </w:rPr>
        <w:t xml:space="preserve">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,0 m (wraz z konstrukcjami wsporczymi), przechodzących przez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pomieszczenia piwniczne budynków,</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łącząc</w:t>
      </w:r>
      <w:r w:rsidDel="00000000" w:rsidR="00000000" w:rsidRPr="00000000">
        <w:rPr>
          <w:sz w:val="22"/>
          <w:szCs w:val="22"/>
          <w:rtl w:val="0"/>
        </w:rPr>
        <w:t xml:space="preserve">ej</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istniejący węzeł grupowy w budynku przy ul. Schroegera 91 z instalacją wewnętrzną budynku przy ul. Schroegera 89. W ramach likwidacji należy zaślepić otwory po rurociągach </w:t>
      </w:r>
      <w:r w:rsidDel="00000000" w:rsidR="00000000" w:rsidRPr="00000000">
        <w:rPr>
          <w:sz w:val="22"/>
          <w:szCs w:val="22"/>
          <w:rtl w:val="0"/>
        </w:rPr>
        <w:t xml:space="preserve">(w przejściach przez przegrody oraz po konstrukcjach wsporczych).</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 w:firstLine="0"/>
        <w:jc w:val="both"/>
        <w:rPr>
          <w:sz w:val="22"/>
          <w:szCs w:val="22"/>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Uwaga: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11" w:hanging="360"/>
        <w:jc w:val="both"/>
        <w:rPr>
          <w:sz w:val="22"/>
          <w:szCs w:val="22"/>
          <w:u w:val="no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Budowa osiedlowej sieci ciepłowniczej i przyłączy do budynków </w:t>
      </w:r>
      <w:r w:rsidDel="00000000" w:rsidR="00000000" w:rsidRPr="00000000">
        <w:rPr>
          <w:sz w:val="22"/>
          <w:szCs w:val="22"/>
          <w:rtl w:val="0"/>
        </w:rPr>
        <w:t xml:space="preserve">zrealizowana została w 2025 roku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 podstawie odrębnego postępowania przetargowego.</w:t>
      </w:r>
    </w:p>
    <w:p w:rsidR="00000000" w:rsidDel="00000000" w:rsidP="00000000" w:rsidRDefault="00000000" w:rsidRPr="00000000" w14:paraId="00000071">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720" w:right="11" w:hanging="360"/>
        <w:jc w:val="both"/>
        <w:rPr>
          <w:sz w:val="22"/>
          <w:szCs w:val="22"/>
        </w:rPr>
      </w:pPr>
      <w:r w:rsidDel="00000000" w:rsidR="00000000" w:rsidRPr="00000000">
        <w:rPr>
          <w:sz w:val="22"/>
          <w:szCs w:val="22"/>
          <w:rtl w:val="0"/>
        </w:rPr>
        <w:t xml:space="preserve">W przypadku zakupu i montażu równoważnej pompy ciepła musi ona spełniać nw. wymagania związane z efektywnością energetyczną:</w:t>
      </w:r>
    </w:p>
    <w:p w:rsidR="00000000" w:rsidDel="00000000" w:rsidP="00000000" w:rsidRDefault="00000000" w:rsidRPr="00000000" w14:paraId="00000072">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11" w:hanging="360"/>
        <w:jc w:val="both"/>
        <w:rPr>
          <w:sz w:val="22"/>
          <w:szCs w:val="22"/>
        </w:rPr>
      </w:pPr>
      <w:r w:rsidDel="00000000" w:rsidR="00000000" w:rsidRPr="00000000">
        <w:rPr>
          <w:sz w:val="22"/>
          <w:szCs w:val="22"/>
          <w:rtl w:val="0"/>
        </w:rPr>
        <w:t xml:space="preserve">klasa efektywności energetycznej A++ lub wyższa</w:t>
      </w:r>
    </w:p>
    <w:p w:rsidR="00000000" w:rsidDel="00000000" w:rsidP="00000000" w:rsidRDefault="00000000" w:rsidRPr="00000000" w14:paraId="00000073">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11" w:hanging="360"/>
        <w:jc w:val="both"/>
        <w:rPr>
          <w:sz w:val="22"/>
          <w:szCs w:val="22"/>
        </w:rPr>
      </w:pPr>
      <w:r w:rsidDel="00000000" w:rsidR="00000000" w:rsidRPr="00000000">
        <w:rPr>
          <w:sz w:val="22"/>
          <w:szCs w:val="22"/>
          <w:rtl w:val="0"/>
        </w:rPr>
        <w:t xml:space="preserve">sezonowy współczynnik efektywności SPF nie mniejszy niż 3,0</w:t>
      </w:r>
    </w:p>
    <w:p w:rsidR="00000000" w:rsidDel="00000000" w:rsidP="00000000" w:rsidRDefault="00000000" w:rsidRPr="00000000" w14:paraId="00000074">
      <w:pPr>
        <w:keepNext w:val="0"/>
        <w:keepLines w:val="0"/>
        <w:pageBreakBefore w:val="0"/>
        <w:widowControl w:val="1"/>
        <w:numPr>
          <w:ilvl w:val="1"/>
          <w:numId w:val="32"/>
        </w:numPr>
        <w:pBdr>
          <w:top w:space="0" w:sz="0" w:val="nil"/>
          <w:left w:space="0" w:sz="0" w:val="nil"/>
          <w:bottom w:space="0" w:sz="0" w:val="nil"/>
          <w:right w:space="0" w:sz="0" w:val="nil"/>
          <w:between w:space="0" w:sz="0" w:val="nil"/>
        </w:pBdr>
        <w:shd w:fill="auto" w:val="clear"/>
        <w:spacing w:after="0" w:before="0" w:line="240" w:lineRule="auto"/>
        <w:ind w:left="1440" w:right="11" w:hanging="360"/>
        <w:jc w:val="both"/>
        <w:rPr>
          <w:sz w:val="22"/>
          <w:szCs w:val="22"/>
        </w:rPr>
      </w:pPr>
      <w:r w:rsidDel="00000000" w:rsidR="00000000" w:rsidRPr="00000000">
        <w:rPr>
          <w:sz w:val="22"/>
          <w:szCs w:val="22"/>
          <w:rtl w:val="0"/>
        </w:rPr>
        <w:t xml:space="preserve">wpis na listę Zielonych Urządzeń i Materiałów (ZUM)</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bookmarkStart w:colFirst="0" w:colLast="0" w:name="_heading=h.k057nv5lfpqz" w:id="3"/>
      <w:bookmarkEnd w:id="3"/>
      <w:r w:rsidDel="00000000" w:rsidR="00000000" w:rsidRPr="00000000">
        <w:rPr>
          <w:rtl w:val="0"/>
        </w:rPr>
      </w:r>
    </w:p>
    <w:p w:rsidR="00000000" w:rsidDel="00000000" w:rsidP="00000000" w:rsidRDefault="00000000" w:rsidRPr="00000000" w14:paraId="0000007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76" w:right="0" w:hanging="576"/>
        <w:jc w:val="both"/>
        <w:rPr>
          <w:rFonts w:ascii="Calibri" w:cs="Calibri" w:eastAsia="Calibri" w:hAnsi="Calibri"/>
          <w:b w:val="0"/>
          <w:bCs w:val="0"/>
          <w:i w:val="0"/>
          <w:iCs w:val="0"/>
          <w:smallCaps w:val="0"/>
          <w:strike w:val="0"/>
          <w:color w:val="000000"/>
          <w:sz w:val="22"/>
          <w:szCs w:val="22"/>
          <w:u w:val="single"/>
          <w:shd w:fill="auto" w:val="clear"/>
          <w:vertAlign w:val="baseline"/>
        </w:rPr>
      </w:pPr>
      <w:bookmarkStart w:colFirst="0" w:colLast="0" w:name="_heading=h.ecf7r8atnzx7" w:id="4"/>
      <w:bookmarkEnd w:id="4"/>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Uwagi realizacyjne: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do wykonania robót budowlanych w zakresie budowy węzłów cieplnych zgodnie z przekazaną dokumentacją projektową.</w:t>
      </w:r>
    </w:p>
    <w:p w:rsidR="00000000" w:rsidDel="00000000" w:rsidP="00000000" w:rsidRDefault="00000000" w:rsidRPr="00000000" w14:paraId="0000007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zapewnia wszystkie materiały i urządzenia (za wyjątkiem regulatorów ΔP/V i liczników ciepła, które zapewnia Zamawiający) niezbędne do wykonania przedmiotu Umowy. </w:t>
      </w:r>
    </w:p>
    <w:p w:rsidR="00000000" w:rsidDel="00000000" w:rsidP="00000000" w:rsidRDefault="00000000" w:rsidRPr="00000000" w14:paraId="0000007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Zakres zamówienia nie obejmuje budowy moduł</w:t>
      </w:r>
      <w:r w:rsidDel="00000000" w:rsidR="00000000" w:rsidRPr="00000000">
        <w:rPr>
          <w:sz w:val="22"/>
          <w:szCs w:val="22"/>
          <w:rtl w:val="0"/>
        </w:rPr>
        <w:t xml:space="preserve">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ciepłej wody użytkowej w budynku przy ul. </w:t>
      </w:r>
      <w:r w:rsidDel="00000000" w:rsidR="00000000" w:rsidRPr="00000000">
        <w:rPr>
          <w:sz w:val="22"/>
          <w:szCs w:val="22"/>
          <w:rtl w:val="0"/>
        </w:rPr>
        <w:t xml:space="preserve">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chroegera 89. </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Zakres zamówienia obejmuje również wykonanie adaptacji budowlanej pomieszczeń węzłów zgodnie z dokumentacją projektową przy czym drzwi wejściowe do węzłów powinny być zgodne z aktualnymi wytycznymi.</w:t>
      </w:r>
    </w:p>
    <w:p w:rsidR="00000000" w:rsidDel="00000000" w:rsidP="00000000" w:rsidRDefault="00000000" w:rsidRPr="00000000" w14:paraId="0000007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 wykonaniu robót budowlanych/adaptacyjnych pozwalających na montaż technologii węzła tj. robót posadzkowych, studni schładzającej, tynków itp. Wykonawca może przystąpić do montażu technologii węzła po odbiorze pomieszczenia przez inspektora nadzoru Zamawiającego.</w:t>
      </w:r>
    </w:p>
    <w:p w:rsidR="00000000" w:rsidDel="00000000" w:rsidP="00000000" w:rsidRDefault="00000000" w:rsidRPr="00000000" w14:paraId="0000007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86"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węzła cieplnego danego zadania będzie realizowane do nw. granic:</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dla instalacji c.o. do rozdzielaczy c.o. włącznie, przy czym granice własno</w:t>
      </w:r>
      <w:r w:rsidDel="00000000" w:rsidR="00000000" w:rsidRPr="00000000">
        <w:rPr>
          <w:sz w:val="22"/>
          <w:szCs w:val="22"/>
          <w:rtl w:val="0"/>
        </w:rPr>
        <w:t xml:space="preserve">ś</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ci stanowi</w:t>
      </w:r>
      <w:r w:rsidDel="00000000" w:rsidR="00000000" w:rsidRPr="00000000">
        <w:rPr>
          <w:sz w:val="22"/>
          <w:szCs w:val="22"/>
          <w:rtl w:val="0"/>
        </w:rPr>
        <w:t xml:space="preserve">ć</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w:t>
      </w:r>
      <w:r w:rsidDel="00000000" w:rsidR="00000000" w:rsidRPr="00000000">
        <w:rPr>
          <w:sz w:val="22"/>
          <w:szCs w:val="22"/>
          <w:rtl w:val="0"/>
        </w:rPr>
        <w:t xml:space="preserve">ę</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dą pierwsze/ostatnie zawory przed rozdzielaczami od strony wymiennika, jeżeli rozdzielacze znajdują się w pomieszczeniu węzła cieplnego lub pierwsze/ostatnie zawory na instalacji c.o. znajdujące się w pomieszczeniu węzła cieplnego, jeżeli rozdzielacze są usytuowane poza pomieszczeniem węzła cieplnego lub ich brak,</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68" w:right="0" w:hanging="360"/>
        <w:jc w:val="both"/>
        <w:rPr>
          <w:sz w:val="22"/>
          <w:szCs w:val="22"/>
        </w:rPr>
      </w:pPr>
      <w:r w:rsidDel="00000000" w:rsidR="00000000" w:rsidRPr="00000000">
        <w:rPr>
          <w:sz w:val="22"/>
          <w:szCs w:val="22"/>
          <w:rtl w:val="0"/>
        </w:rPr>
        <w:t xml:space="preserve">dla instalacji ciepłej wody użytkowej - pierwsze od strony wymiennika zawory zamontowane na dopływie wody zimnej zaraz za licznikiem wody zimnej  i na odpływie wody podgrzanej oraz pierwszy zawór odcinający/regulacyjny na powrocie cyrkulacji od strony instalacji c.w. w pomieszczeniu węzła cieplnego,</w:t>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68" w:right="0" w:hanging="360"/>
        <w:jc w:val="both"/>
        <w:rPr>
          <w:sz w:val="22"/>
          <w:szCs w:val="22"/>
        </w:rPr>
      </w:pPr>
      <w:r w:rsidDel="00000000" w:rsidR="00000000" w:rsidRPr="00000000">
        <w:rPr>
          <w:sz w:val="22"/>
          <w:szCs w:val="22"/>
          <w:rtl w:val="0"/>
        </w:rPr>
        <w:t xml:space="preserve">dla instalacji elektrycznych - rozdzielnia elektryczna odbiorów urządzeń węzła cieplnego,</w:t>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68"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dla instalacji nawadniająco-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uzupełniającej instalację odbiorczą c.o. wodą sieciową ostatni zawór/-y przed rozdzielaczem/-a mi od strony przyłącza, jeżeli rozdzielacz/-e znajdują się w pomieszczeniu węzła cieplnego lub ostatni zawór/zawory znajdujący/znajdujące się w pomieszczeniu węzła cieplnego, jeżeli rozdzielacze są usytuowane poza pomieszczeniem węzła cieplnego lub ich brak.</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786"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należy wykonać zgodnie z „Wytycznymi projektowania i budowy węzłów cieplnych”</w:t>
      </w:r>
      <w:r w:rsidDel="00000000" w:rsidR="00000000" w:rsidRPr="00000000">
        <w:rPr>
          <w:rFonts w:ascii="Calibri" w:cs="Calibri" w:eastAsia="Calibri" w:hAnsi="Calibri"/>
          <w:b w:val="0"/>
          <w:bCs w:val="0"/>
          <w:i w:val="0"/>
          <w:iCs w:val="0"/>
          <w:smallCaps w:val="0"/>
          <w:strike w:val="0"/>
          <w:color w:val="ff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(Załącznik nr 1 do ST)</w:t>
      </w: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 i bieżącymi uzgodnieniami z inspektorem nadzoru na budowie oraz zgodnie z przepisami Prawa ochrony środowiska i Ustawy o odpadach.</w:t>
      </w:r>
    </w:p>
    <w:p w:rsidR="00000000" w:rsidDel="00000000" w:rsidP="00000000" w:rsidRDefault="00000000" w:rsidRPr="00000000" w14:paraId="0000008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Zamawiający dopuszcza rozwiązania spełniające wymogi innych norm a posiadających cechy równoważne oraz standardy i parametry określone w przywoływanych w opracowaniach PN.</w:t>
      </w:r>
    </w:p>
    <w:p w:rsidR="00000000" w:rsidDel="00000000" w:rsidP="00000000" w:rsidRDefault="00000000" w:rsidRPr="00000000" w14:paraId="0000008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86"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Założenia szczegółowe budowy węzłów cieplnych:</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moduł przyłączeniowy dwufunkcyjny stanowi oddzielną całość i komplet. Na module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przyłączeniowym znajdują się następujące przyłącza: zasil</w:t>
      </w:r>
      <w:r w:rsidDel="00000000" w:rsidR="00000000" w:rsidRPr="00000000">
        <w:rPr>
          <w:sz w:val="22"/>
          <w:szCs w:val="22"/>
          <w:rtl w:val="0"/>
        </w:rPr>
        <w:t xml:space="preserve">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 i powrót modułu c.o. i c.w. Przyłącze modułu c.w. w budynku przy ul. Schroegera 98 należy na stałe odciąć, zaworem odcinającym i zadeklować króćcem z dnem płaskim. Wyposażenie modułu przyłączeniowego zgodnie ze „Schematem technologii i automatyki” i „Specyfikacją modułu przyłączeniowego” załączonymi do projektów budowlano-wykonawczych. </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moduł wymiennikowy c.o. stanowi oddzielną całość i komplet. Wyposażenie modułu c.o. zgodnie ze „Schematem ideowo-montażowym węzła cieplnego” i „Specyfikacją urządzeń i materiałów” załączonymi do projektów budowlano-wykonawczych. Moduł wymiennikowy c.o. należy włączyć do rozdzielaczy c.o. z zamontowaniem zaworu odcinającego. Montaż rozdzielaczy i dopustu wody zgodnie z załączoną dokumentacją techniczną. </w:t>
      </w:r>
    </w:p>
    <w:p w:rsidR="00000000" w:rsidDel="00000000" w:rsidP="00000000" w:rsidRDefault="00000000" w:rsidRPr="00000000" w14:paraId="0000008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sz w:val="22"/>
          <w:szCs w:val="22"/>
        </w:rPr>
      </w:pPr>
      <w:r w:rsidDel="00000000" w:rsidR="00000000" w:rsidRPr="00000000">
        <w:rPr>
          <w:sz w:val="22"/>
          <w:szCs w:val="22"/>
          <w:rtl w:val="0"/>
        </w:rPr>
        <w:t xml:space="preserve">moduł wymiennikowy c.w. stanowi oddzielną całość i komplet. Wyposażenie modułu c.w. zgodnie ze „Schematem ideowo-montażowym węzła cieplnego” i „Specyfikacją urządzeń i materiałów” załączonymi do projektów budowlano-wykonawczych. Moduł wymiennikowy c.w. należy włączyć do instalacji c.w.u, cyrkulacji oraz zimnej wody z zamontowaniem zaworów odcinających,</w:t>
      </w:r>
    </w:p>
    <w:p w:rsidR="00000000" w:rsidDel="00000000" w:rsidP="00000000" w:rsidRDefault="00000000" w:rsidRPr="00000000" w14:paraId="0000008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sz w:val="22"/>
          <w:szCs w:val="22"/>
        </w:rPr>
      </w:pPr>
      <w:r w:rsidDel="00000000" w:rsidR="00000000" w:rsidRPr="00000000">
        <w:rPr>
          <w:sz w:val="22"/>
          <w:szCs w:val="22"/>
          <w:rtl w:val="0"/>
        </w:rPr>
        <w:t xml:space="preserve">układ pompy ciepła z magazynem ciepła stanowi oddzielną całość i komplet. Wyposażenie układu pompy ciepła i magazynu ciepła  zgodnie ze „Schematem ideowo-montażowym węzła cieplnego” i „Specyfikacją urządzeń i materiałów” załączonymi do projektów budowlano-wykonawczych. Układ pompy ciepła oraz magazynu ciepła należy włączyć do instalacji c.w.u, cyrkulacji oraz zimnej wody z zamontowaniem zaworów odcinających,</w:t>
      </w:r>
    </w:p>
    <w:p w:rsidR="00000000" w:rsidDel="00000000" w:rsidP="00000000" w:rsidRDefault="00000000" w:rsidRPr="00000000" w14:paraId="0000008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grubości rurociągów należy dostosować do aktualnego Zarządzenia Veolia Energia Warszawa S.A.</w:t>
      </w:r>
    </w:p>
    <w:p w:rsidR="00000000" w:rsidDel="00000000" w:rsidP="00000000" w:rsidRDefault="00000000" w:rsidRPr="00000000" w14:paraId="0000008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sz w:val="22"/>
          <w:szCs w:val="22"/>
          <w:vertAlign w:val="baseline"/>
        </w:rPr>
      </w:pP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na dopuście należy zamontować filtr magnetyczny z siatką 400 oczek/cm2 oraz wodomierz z nadajnikiem impulsów.</w:t>
      </w:r>
    </w:p>
    <w:p w:rsidR="00000000" w:rsidDel="00000000" w:rsidP="00000000" w:rsidRDefault="00000000" w:rsidRPr="00000000" w14:paraId="0000008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sz w:val="22"/>
          <w:szCs w:val="22"/>
          <w:vertAlign w:val="baseline"/>
        </w:rPr>
      </w:pP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montaż zaprojektowanego w </w:t>
      </w:r>
      <w:r w:rsidDel="00000000" w:rsidR="00000000" w:rsidRPr="00000000">
        <w:rPr>
          <w:sz w:val="22"/>
          <w:szCs w:val="22"/>
          <w:rtl w:val="0"/>
        </w:rPr>
        <w:t xml:space="preserve">węźle</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budynku </w:t>
      </w:r>
      <w:r w:rsidDel="00000000" w:rsidR="00000000" w:rsidRPr="00000000">
        <w:rPr>
          <w:sz w:val="22"/>
          <w:szCs w:val="22"/>
          <w:rtl w:val="0"/>
        </w:rPr>
        <w:t xml:space="preserve">przy</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ul. Schroegera 89 podlicznika ciepła </w:t>
      </w:r>
      <w:r w:rsidDel="00000000" w:rsidR="00000000" w:rsidRPr="00000000">
        <w:rPr>
          <w:sz w:val="22"/>
          <w:szCs w:val="22"/>
          <w:rtl w:val="0"/>
        </w:rPr>
        <w:t xml:space="preserve">oraz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naczy</w:t>
      </w:r>
      <w:r w:rsidDel="00000000" w:rsidR="00000000" w:rsidRPr="00000000">
        <w:rPr>
          <w:sz w:val="22"/>
          <w:szCs w:val="22"/>
          <w:rtl w:val="0"/>
        </w:rPr>
        <w:t xml:space="preserve">ń</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wzbiorczych </w:t>
      </w:r>
      <w:r w:rsidDel="00000000" w:rsidR="00000000" w:rsidRPr="00000000">
        <w:rPr>
          <w:sz w:val="22"/>
          <w:szCs w:val="22"/>
          <w:rtl w:val="0"/>
        </w:rPr>
        <w:t xml:space="preserve">przeponowych</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(w obu węzłach) znajduje się poza zakresem przedmiotu zamówienia.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miejscu lokalizacji podlicznika ciepła należy zamontować prostkę połączoną kołnierzowo, o średnicy rury przewodowej i długości umożliwiające późniejsze zamontowanie dobranego ciepłomierza.</w:t>
      </w:r>
    </w:p>
    <w:p w:rsidR="00000000" w:rsidDel="00000000" w:rsidP="00000000" w:rsidRDefault="00000000" w:rsidRPr="00000000" w14:paraId="0000008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prefabrykację modułów węzła pod kątem ich gabarytów oraz obsługi serwisowej wykonać zgodnie z dokumentacją projektową w sposób umożliwiający doposażenie w moduł c.w. uwzględniając wielkość pomieszczenia oraz odległości zawarte  w wytycznych  projektowania węzłów cieplnych Veolia Energia Warszawa. </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podczas montażu rurociągów należy bezwzględnie uwzględnić wytyczne zawarte w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Załączniku nr 9 do ST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 wykonać dodatkowe mocowania konstrukcyjne węzła, tj. modułu podłączeniowego,  modułów c.o., c.w., c.t.. Miejsce montażu mocowania uzgodnić z Projektantem węzła cieplnego i Inspektorem nadzoru.</w:t>
      </w:r>
    </w:p>
    <w:p w:rsidR="00000000" w:rsidDel="00000000" w:rsidP="00000000" w:rsidRDefault="00000000" w:rsidRPr="00000000" w14:paraId="0000009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na własny koszt i we własnym zakresie  do wykonania  PP, PS za  zaworami odcinającymi na rurociągach węzła podłączeniowego.  Miejsce montażu PP, PS uzgodnić z inspektorem nadzoru, Projektantem i zaznaczyć w dokumentacji powykonawczej.  </w:t>
      </w:r>
    </w:p>
    <w:p w:rsidR="00000000" w:rsidDel="00000000" w:rsidP="00000000" w:rsidRDefault="00000000" w:rsidRPr="00000000" w14:paraId="0000009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rurze powrotnej węzła podłączeniowego przewidzieć miejsce na montaż dodatkowego zaworu redukującego różnicę ciśnień. </w:t>
      </w:r>
    </w:p>
    <w:p w:rsidR="00000000" w:rsidDel="00000000" w:rsidP="00000000" w:rsidRDefault="00000000" w:rsidRPr="00000000" w14:paraId="0000009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węzłach, w których wykonane są posadzki Wykonawca zobowiązany jest uzupełnić płytki podłogowe. Natomiast w węzłach, gdzie podłogi są betonowe Wykonawca zobowiązany jest uzupełnić ubytki żywicą epoksydową.</w:t>
      </w:r>
    </w:p>
    <w:p w:rsidR="00000000" w:rsidDel="00000000" w:rsidP="00000000" w:rsidRDefault="00000000" w:rsidRPr="00000000" w14:paraId="0000009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sprowadzić do studni schładzającej pod posadzką zbiorcze rurociągi kanalizacji odprowadzające wodę z odwodnień i odpowietrzeń.</w:t>
      </w:r>
    </w:p>
    <w:p w:rsidR="00000000" w:rsidDel="00000000" w:rsidP="00000000" w:rsidRDefault="00000000" w:rsidRPr="00000000" w14:paraId="0000009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 stronie Wykonawcy węzła jest sprowadzenie odwodnień i odpowietrzeń z przyłącza sieci ciepłowniczej do studni schładzającej.</w:t>
      </w:r>
    </w:p>
    <w:p w:rsidR="00000000" w:rsidDel="00000000" w:rsidP="00000000" w:rsidRDefault="00000000" w:rsidRPr="00000000" w14:paraId="0000009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czujniki temperatury zewnętrznej należy zlokalizować po stronie północnej.</w:t>
      </w:r>
    </w:p>
    <w:p w:rsidR="00000000" w:rsidDel="00000000" w:rsidP="00000000" w:rsidRDefault="00000000" w:rsidRPr="00000000" w14:paraId="0000009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pomieszczeniu węzła cieplnego należy </w:t>
      </w:r>
      <w:r w:rsidDel="00000000" w:rsidR="00000000" w:rsidRPr="00000000">
        <w:rPr>
          <w:sz w:val="22"/>
          <w:szCs w:val="22"/>
          <w:rtl w:val="0"/>
        </w:rPr>
        <w:t xml:space="preserve">wbić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pręt uziemiający. Dopuszczalna wartość rezystancji uziemienia nie może przekraczać 10Ω z uwzględnieniem współczynnika sezonowych zmian rezystywności gruntu. Dopuszcza się wykonanie uziemienia w inny sposób po uzgodnieniu z Inspektorem Nadzoru</w:t>
      </w:r>
      <w:r w:rsidDel="00000000" w:rsidR="00000000" w:rsidRPr="00000000">
        <w:rPr>
          <w:sz w:val="22"/>
          <w:szCs w:val="22"/>
          <w:rtl w:val="0"/>
        </w:rPr>
        <w:t xml:space="preserve"> ds. elektrycznych</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węzłach należy oznakować kierunki przepływu wraz z oznaczeniem na ja</w:t>
      </w:r>
      <w:r w:rsidDel="00000000" w:rsidR="00000000" w:rsidRPr="00000000">
        <w:rPr>
          <w:sz w:val="22"/>
          <w:szCs w:val="22"/>
          <w:rtl w:val="0"/>
        </w:rPr>
        <w:t xml:space="preserve">kie potrzeby płynie woda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oraz pompy zgodnie z oznaczeniem na tablicy zasilającej, a także opisać znajdujące się w węzłach moduły c.w. i c.o.</w:t>
      </w:r>
    </w:p>
    <w:p w:rsidR="00000000" w:rsidDel="00000000" w:rsidP="00000000" w:rsidRDefault="00000000" w:rsidRPr="00000000" w14:paraId="0000009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4"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zastąpienie urządzeń podlegających obliczeniom – doborowi, zgodnie z klauzulą „równoważności” wymaga uzgodnień z Działem Technicznym i Standaryzacji Veolia Energia Warszawa S.A.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lb4ebbrdgfa" w:id="5"/>
      <w:bookmarkEnd w:id="5"/>
      <w:r w:rsidDel="00000000" w:rsidR="00000000" w:rsidRPr="00000000">
        <w:rPr>
          <w:rtl w:val="0"/>
        </w:rPr>
      </w:r>
    </w:p>
    <w:p w:rsidR="00000000" w:rsidDel="00000000" w:rsidP="00000000" w:rsidRDefault="00000000" w:rsidRPr="00000000" w14:paraId="0000009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76" w:right="0" w:hanging="576"/>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Przedmiot zamówienia szczegółowo określa załączona dokumentacja projektowa:</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Projekt budowlany wykonawczy technologii i automatyki węzła cieplnego w budynku przy ul. Schroegera 89,</w:t>
      </w:r>
    </w:p>
    <w:p w:rsidR="00000000" w:rsidDel="00000000" w:rsidP="00000000" w:rsidRDefault="00000000" w:rsidRPr="00000000" w14:paraId="0000009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Projekt budowlany wykonawczy instalacji elektrycznych węzła cieplnego w budynku przy ul. Schroegera 89,</w:t>
      </w:r>
    </w:p>
    <w:p w:rsidR="00000000" w:rsidDel="00000000" w:rsidP="00000000" w:rsidRDefault="00000000" w:rsidRPr="00000000" w14:paraId="0000009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Projekt budowlany wykonawczy adaptacji pomieszczenia piwnicznego na pomieszczenie węzła cieplnego w budynku przy ul. Schroegera 89,</w:t>
      </w:r>
    </w:p>
    <w:p w:rsidR="00000000" w:rsidDel="00000000" w:rsidP="00000000" w:rsidRDefault="00000000" w:rsidRPr="00000000" w14:paraId="0000009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sz w:val="22"/>
          <w:szCs w:val="22"/>
          <w:rtl w:val="0"/>
        </w:rPr>
        <w:t xml:space="preserve">Projekt budowlany wykonawczy adaptacji pomieszczeń piwnicznych na pomieszczenie węzła cieplnego w budynku przy ul. Schroegera 91,</w:t>
      </w:r>
    </w:p>
    <w:p w:rsidR="00000000" w:rsidDel="00000000" w:rsidP="00000000" w:rsidRDefault="00000000" w:rsidRPr="00000000" w14:paraId="0000009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Projekt budowlany wykonawczy technologii i automatyki węzła cieplnego w budynku przy ul. Schroegera 91</w:t>
      </w:r>
      <w:r w:rsidDel="00000000" w:rsidR="00000000" w:rsidRPr="00000000">
        <w:rPr>
          <w:sz w:val="22"/>
          <w:szCs w:val="22"/>
          <w:rtl w:val="0"/>
        </w:rPr>
        <w:t xml:space="preserve"> wraz z powietrzną pompą ciepła oraz magazynem ciepła,</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Projekt budowlany wykonawczy instalacji elektrycznych węzła cieplnego w budynku przy ul. Schroegera 91,</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oraz dokumentacja formalno-prawna:</w:t>
      </w:r>
    </w:p>
    <w:p w:rsidR="00000000" w:rsidDel="00000000" w:rsidP="00000000" w:rsidRDefault="00000000" w:rsidRPr="00000000" w14:paraId="000000A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Uchwała Wspólnoty Mieszkaniowej budynku przy ul. Schroegera 89 wraz z załącznikami,</w:t>
      </w:r>
    </w:p>
    <w:p w:rsidR="00000000" w:rsidDel="00000000" w:rsidP="00000000" w:rsidRDefault="00000000" w:rsidRPr="00000000" w14:paraId="000000A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rPr>
      </w:pPr>
      <w:r w:rsidDel="00000000" w:rsidR="00000000" w:rsidRPr="00000000">
        <w:rPr>
          <w:sz w:val="22"/>
          <w:szCs w:val="22"/>
          <w:rtl w:val="0"/>
        </w:rPr>
        <w:t xml:space="preserve">Oświadczenie</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Wspólnoty Mieszkaniowej budynku przy ul. Schroegera 91 wraz z załącznikami,</w:t>
      </w:r>
    </w:p>
    <w:p w:rsidR="00000000" w:rsidDel="00000000" w:rsidP="00000000" w:rsidRDefault="00000000" w:rsidRPr="00000000" w14:paraId="000000A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rPr>
      </w:pPr>
      <w:r w:rsidDel="00000000" w:rsidR="00000000" w:rsidRPr="00000000">
        <w:rPr>
          <w:sz w:val="22"/>
          <w:szCs w:val="22"/>
          <w:rtl w:val="0"/>
        </w:rPr>
        <w:t xml:space="preserve">Pismo</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Mazowieckiego Wojewódzkiego Konserwatora Zabytków,</w:t>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rPr>
      </w:pPr>
      <w:r w:rsidDel="00000000" w:rsidR="00000000" w:rsidRPr="00000000">
        <w:rPr>
          <w:sz w:val="22"/>
          <w:szCs w:val="22"/>
          <w:rtl w:val="0"/>
        </w:rPr>
        <w:t xml:space="preserve">Pismo z Biura Stołecznego Konserwatora Zabytków,</w:t>
      </w:r>
    </w:p>
    <w:p w:rsidR="00000000" w:rsidDel="00000000" w:rsidP="00000000" w:rsidRDefault="00000000" w:rsidRPr="00000000" w14:paraId="000000A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rPr>
      </w:pPr>
      <w:r w:rsidDel="00000000" w:rsidR="00000000" w:rsidRPr="00000000">
        <w:rPr>
          <w:sz w:val="22"/>
          <w:szCs w:val="22"/>
          <w:rtl w:val="0"/>
        </w:rPr>
        <w:t xml:space="preserve">Pismo z Państwowej Straży Pożarnej,</w:t>
      </w:r>
    </w:p>
    <w:p w:rsidR="00000000" w:rsidDel="00000000" w:rsidP="00000000" w:rsidRDefault="00000000" w:rsidRPr="00000000" w14:paraId="000000A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2"/>
          <w:szCs w:val="22"/>
        </w:rPr>
      </w:pPr>
      <w:r w:rsidDel="00000000" w:rsidR="00000000" w:rsidRPr="00000000">
        <w:rPr>
          <w:sz w:val="22"/>
          <w:szCs w:val="22"/>
          <w:rtl w:val="0"/>
        </w:rPr>
        <w:t xml:space="preserve">Zaświadczenie o zgodności z MPZP.</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gs7mtdy6y0mc" w:id="6"/>
      <w:bookmarkEnd w:id="6"/>
      <w:r w:rsidDel="00000000" w:rsidR="00000000" w:rsidRPr="00000000">
        <w:rPr>
          <w:rtl w:val="0"/>
        </w:rPr>
      </w:r>
    </w:p>
    <w:p w:rsidR="00000000" w:rsidDel="00000000" w:rsidP="00000000" w:rsidRDefault="00000000" w:rsidRPr="00000000" w14:paraId="000000A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OPIS PRAC TOWARZYSZĄCYCH I ROBÓT TYMCZASOWYCH</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Zakres przedmiotu zamówienia obejmuje wykonanie n/w prac towarzyszących i tymczasowych:</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numPr>
          <w:ilvl w:val="0"/>
          <w:numId w:val="27"/>
        </w:numPr>
        <w:spacing w:line="276" w:lineRule="auto"/>
        <w:ind w:left="720" w:right="9" w:hanging="360"/>
        <w:jc w:val="both"/>
        <w:rPr>
          <w:sz w:val="22"/>
          <w:szCs w:val="22"/>
        </w:rPr>
      </w:pPr>
      <w:bookmarkStart w:colFirst="0" w:colLast="0" w:name="_heading=h.oi77kq2v5suw" w:id="7"/>
      <w:bookmarkEnd w:id="7"/>
      <w:r w:rsidDel="00000000" w:rsidR="00000000" w:rsidRPr="00000000">
        <w:rPr>
          <w:sz w:val="22"/>
          <w:szCs w:val="22"/>
          <w:rtl w:val="0"/>
        </w:rPr>
        <w:t xml:space="preserve">zapewnienia objęcia i sprawowania funkcji kierownika budowy przez osobę posiadającą uprawnienia budowlane do kierowania robotami bez ograniczeń w specjalności instalacyjnej w zakresie sieci, instalacji i urządzeń cieplnych, wentylacyjnych, gazowych, wodociągowych i kanalizacyjnych. Kierownik budowy powinien posiadać aktualne szkolenie BHP dla osób kierujących pracownikami. Kierownik budowy oprócz uprawnień do sprawowania samodzielnych funkcji technicznych w budownictwie winien posiadać również świadectwo kwalifikacyjne do wykonywania pracy na stanowisku dozoru w zakresie remontów, montażu i kontrolno-pomiarowym w grupie 2 pkt 4, 5 i 21 zgodnie z przepisami Rozporządzenia Ministra Klimatu i Środowiska z dnia 1 lipca 2022 r. w sprawie szczegółowych zasad stwierdzania posiadania kwalifikacji przez osoby zajmujące się eksploatacją urządzeń, instalacji i sieci (Dz.U. 2022.1392); Przez uprawnienia budowlane należy rozumieć uprawnienia, o których mowa w ustawie Prawo budowlane lub odpowiadające im ważne, wystarczające do realizacji przedmiotu zamówienia uprawnienia budowlane wydane na podstawie uprzednio obowiązujących przepisów prawa lub odpowiadające im uprawnienia, które zostały uznane zgodnie z ustawą z dnia 22 grudnia 2015 r. o zasadach uznawania kwalifikacji zawodowych nabytych w państwach członkowskich Unii Europejskiej (Dz. U. z 2023 r. poz. 334 t.j. z późn. zm.), w tym wydane obywatelom innych niż Rzeczpospolita Polska państw członkowskich Unii Europejskiej, państw Europejskiego Obszaru Gospodarczego oraz lub Konfederacji Szwajcarskiej, w tym w trybie uznawania kwalifikacji zawodowych,</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zapewnienia nadzoru służb specjalistycznych branżowych,</w:t>
      </w:r>
    </w:p>
    <w:p w:rsidR="00000000" w:rsidDel="00000000" w:rsidP="00000000" w:rsidRDefault="00000000" w:rsidRPr="00000000" w14:paraId="000000B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obowiązkowego posiadania na budowie i dokonywania na bieżąco wpisów do dziennika budowy, posiadania kompletu dokumentacji projektowej i formalno-prawnej na terenie budowy,</w:t>
      </w:r>
    </w:p>
    <w:p w:rsidR="00000000" w:rsidDel="00000000" w:rsidP="00000000" w:rsidRDefault="00000000" w:rsidRPr="00000000" w14:paraId="000000B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organizacji zaplecza budowy oraz jego demontażu wraz z poniesieniem opłat z tytułu zajęcia terenu,</w:t>
      </w:r>
    </w:p>
    <w:p w:rsidR="00000000" w:rsidDel="00000000" w:rsidP="00000000" w:rsidRDefault="00000000" w:rsidRPr="00000000" w14:paraId="000000B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zabezpieczenia terenu robót, </w:t>
      </w:r>
    </w:p>
    <w:p w:rsidR="00000000" w:rsidDel="00000000" w:rsidP="00000000" w:rsidRDefault="00000000" w:rsidRPr="00000000" w14:paraId="000000B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zasilania budowy w energię elektryczną i wodę oraz usuwanie ścieków i odpadów przez okres realizacji przedmiotu Umowy,</w:t>
      </w:r>
    </w:p>
    <w:p w:rsidR="00000000" w:rsidDel="00000000" w:rsidP="00000000" w:rsidRDefault="00000000" w:rsidRPr="00000000" w14:paraId="000000B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zapewnienia niezbędnego transportu, sprzętu i urządzeń do wykonania przedmiotu Umowy, w tym niezbędnych urządzeń ochronnych i zabezpieczających w zakresie BHP i ppoż.,</w:t>
      </w:r>
    </w:p>
    <w:p w:rsidR="00000000" w:rsidDel="00000000" w:rsidP="00000000" w:rsidRDefault="00000000" w:rsidRPr="00000000" w14:paraId="000000B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przeprowadzenia niezbędnych prób, regulacji i odbiorów kwalifikujących poszczególne moduły węzła do uruchomienia,</w:t>
      </w:r>
    </w:p>
    <w:p w:rsidR="00000000" w:rsidDel="00000000" w:rsidP="00000000" w:rsidRDefault="00000000" w:rsidRPr="00000000" w14:paraId="000000B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przeprowadzenia prób i odbiorów oraz uruchomienia danego węzła cieplnego,</w:t>
      </w:r>
    </w:p>
    <w:p w:rsidR="00000000" w:rsidDel="00000000" w:rsidP="00000000" w:rsidRDefault="00000000" w:rsidRPr="00000000" w14:paraId="000000B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oceny jakości wody po płukaniu w przypadku podjęcia decyzji przez danego inspektora nadzoru z ramienia Zamawiającego,</w:t>
      </w:r>
    </w:p>
    <w:p w:rsidR="00000000" w:rsidDel="00000000" w:rsidP="00000000" w:rsidRDefault="00000000" w:rsidRPr="00000000" w14:paraId="000000B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przeprowadzenia niezbędnych badań i pomiarów instalacji oraz urządzeń elektrycznych w węźle cieplnym, w tym:</w:t>
      </w:r>
    </w:p>
    <w:p w:rsidR="00000000" w:rsidDel="00000000" w:rsidP="00000000" w:rsidRDefault="00000000" w:rsidRPr="00000000" w14:paraId="000000B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protokołu odbioru robót elektrycznych,</w:t>
      </w:r>
    </w:p>
    <w:p w:rsidR="00000000" w:rsidDel="00000000" w:rsidP="00000000" w:rsidRDefault="00000000" w:rsidRPr="00000000" w14:paraId="000000B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skuteczności zerowania – ochrony przeciwporażeniowej wszystkich urządzeń w pomieszczeniu węzła cieplnego,</w:t>
      </w:r>
    </w:p>
    <w:p w:rsidR="00000000" w:rsidDel="00000000" w:rsidP="00000000" w:rsidRDefault="00000000" w:rsidRPr="00000000" w14:paraId="000000B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badania wyłącznika różnicowo-prądowego,</w:t>
      </w:r>
    </w:p>
    <w:p w:rsidR="00000000" w:rsidDel="00000000" w:rsidP="00000000" w:rsidRDefault="00000000" w:rsidRPr="00000000" w14:paraId="000000B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pomiaru rezystancji izolacji położonych instalacji elektrycznych,</w:t>
      </w:r>
    </w:p>
    <w:p w:rsidR="00000000" w:rsidDel="00000000" w:rsidP="00000000" w:rsidRDefault="00000000" w:rsidRPr="00000000" w14:paraId="000000B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pomiaru natężenia oświetlenia.</w:t>
      </w:r>
    </w:p>
    <w:p w:rsidR="00000000" w:rsidDel="00000000" w:rsidP="00000000" w:rsidRDefault="00000000" w:rsidRPr="00000000" w14:paraId="000000B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pomiar rezystancji uziemienia</w:t>
      </w:r>
    </w:p>
    <w:p w:rsidR="00000000" w:rsidDel="00000000" w:rsidP="00000000" w:rsidRDefault="00000000" w:rsidRPr="00000000" w14:paraId="000000B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protokół z badań rozdzielnicy niskiego napięcia</w:t>
      </w:r>
    </w:p>
    <w:p w:rsidR="00000000" w:rsidDel="00000000" w:rsidP="00000000" w:rsidRDefault="00000000" w:rsidRPr="00000000" w14:paraId="000000C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pomiar ciągłości połączeń uziemiających/wyrównawczych.</w:t>
      </w:r>
    </w:p>
    <w:p w:rsidR="00000000" w:rsidDel="00000000" w:rsidP="00000000" w:rsidRDefault="00000000" w:rsidRPr="00000000" w14:paraId="000000C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przeprowadzenia próby ciśnieniowej, sprawdzenie zabezpieczeń antykorozyjnych, izolacji termicznej, płukania instalacji węzła cieplnego, sprawdzenia instalacji elektrycznej i automatyki, regulacji i odbiorów kwalifikujących węzeł do uruchomienia,</w:t>
      </w:r>
    </w:p>
    <w:p w:rsidR="00000000" w:rsidDel="00000000" w:rsidP="00000000" w:rsidRDefault="00000000" w:rsidRPr="00000000" w14:paraId="000000C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dokonania demontażu </w:t>
      </w:r>
      <w:r w:rsidDel="00000000" w:rsidR="00000000" w:rsidRPr="00000000">
        <w:rPr>
          <w:sz w:val="22"/>
          <w:szCs w:val="22"/>
          <w:rtl w:val="0"/>
        </w:rPr>
        <w:t xml:space="preserve">zewnętrznej instalacji odbiorczej c.o.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znajdującej się w poszczególnych budynkach, zgodnie z zakresem opisanym w projekcie Wykonawczym,</w:t>
      </w:r>
    </w:p>
    <w:p w:rsidR="00000000" w:rsidDel="00000000" w:rsidP="00000000" w:rsidRDefault="00000000" w:rsidRPr="00000000" w14:paraId="000000C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zapewnienia przez kierownika budowy wykonania dokumentacji powykonawczej z naniesionymi przez projektanta zmianami w toku realizacji przedmiotu Umowy, potwierdzonymi przez danego inspektora nadzoru z ramienia Zamawiającego,</w:t>
      </w:r>
    </w:p>
    <w:p w:rsidR="00000000" w:rsidDel="00000000" w:rsidP="00000000" w:rsidRDefault="00000000" w:rsidRPr="00000000" w14:paraId="000000C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zabezpieczenia we własnym zakresie przed zniszczeniem, dostępem osób trzecich do pomieszczenia węzła oraz ochronę robót, materiałów i urządzeń niezbędnych do realizacji niniejszej umowy - do dnia odbioru końcowego całości przedmiotu umowy,</w:t>
      </w:r>
    </w:p>
    <w:p w:rsidR="00000000" w:rsidDel="00000000" w:rsidP="00000000" w:rsidRDefault="00000000" w:rsidRPr="00000000" w14:paraId="000000C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dołożenia najwyższej staranności w przestrzeganiu przepisów BHP i ppoż. oraz zabezpieczenia i utrzymania porządku na terenie robót oraz terenie przyległym,</w:t>
      </w:r>
    </w:p>
    <w:p w:rsidR="00000000" w:rsidDel="00000000" w:rsidP="00000000" w:rsidRDefault="00000000" w:rsidRPr="00000000" w14:paraId="000000C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przeprowadzenia wszelkich robót zgodnie z zasadami określonymi w dokumentacji projektowej i formalno-prawnej,</w:t>
      </w:r>
    </w:p>
    <w:p w:rsidR="00000000" w:rsidDel="00000000" w:rsidP="00000000" w:rsidRDefault="00000000" w:rsidRPr="00000000" w14:paraId="000000C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uporządkowania terenu budowy,</w:t>
      </w:r>
    </w:p>
    <w:p w:rsidR="00000000" w:rsidDel="00000000" w:rsidP="00000000" w:rsidRDefault="00000000" w:rsidRPr="00000000" w14:paraId="000000C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przekazania </w:t>
      </w:r>
      <w:r w:rsidDel="00000000" w:rsidR="00000000" w:rsidRPr="00000000">
        <w:rPr>
          <w:sz w:val="22"/>
          <w:szCs w:val="22"/>
          <w:rtl w:val="0"/>
        </w:rPr>
        <w:t xml:space="preserve">wykorzystywanych</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pomieszcze</w:t>
      </w:r>
      <w:r w:rsidDel="00000000" w:rsidR="00000000" w:rsidRPr="00000000">
        <w:rPr>
          <w:sz w:val="22"/>
          <w:szCs w:val="22"/>
          <w:rtl w:val="0"/>
        </w:rPr>
        <w:t xml:space="preserve">ń</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 stanie niepogorszonym od stanu zastanego. W przypadku dokonanych zniszczeń w trakcie prac, Wykonawca zobowiązany jest do usunięcia ich na własny koszt,</w:t>
      </w:r>
    </w:p>
    <w:p w:rsidR="00000000" w:rsidDel="00000000" w:rsidP="00000000" w:rsidRDefault="00000000" w:rsidRPr="00000000" w14:paraId="000000C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wypełnienia druku « Wniosek o przydział urządzeń regulacyjno – pomiarowych »  na podstawie danych z  opracowanej dokumentacji projektowej oraz przekazanie do Zamawiającego w ciągu 5 dni od daty zlecenia dla przypadku gdy zlecenie danego zadania obejmuje budowę węzła na podstawie projektu od Zamawiającego. W przypadku opracowania projektu przez Wykonawcę druk powyższy będzie załączony do projektu węzła.</w:t>
      </w:r>
    </w:p>
    <w:p w:rsidR="00000000" w:rsidDel="00000000" w:rsidP="00000000" w:rsidRDefault="00000000" w:rsidRPr="00000000" w14:paraId="000000CA">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przesyłania, na miesiąc przed montażem urządzeń, wypełnionego i podpisanego druku « Wniosek o przydział urządzeń regulacyjno – pomiarowych » na adresy mailowe:</w:t>
      </w:r>
    </w:p>
    <w:p w:rsidR="00000000" w:rsidDel="00000000" w:rsidP="00000000" w:rsidRDefault="00000000" w:rsidRPr="00000000" w14:paraId="000000C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Calibri" w:cs="Calibri" w:eastAsia="Calibri" w:hAnsi="Calibri"/>
          <w:b w:val="0"/>
          <w:bCs w:val="0"/>
          <w:i w:val="0"/>
          <w:iCs w:val="0"/>
          <w:smallCaps w:val="0"/>
          <w:strike w:val="0"/>
          <w:sz w:val="22"/>
          <w:szCs w:val="22"/>
          <w:vertAlign w:val="baseline"/>
        </w:rPr>
      </w:pPr>
      <w:r w:rsidDel="00000000" w:rsidR="00000000" w:rsidRPr="00000000">
        <w:rPr>
          <w:sz w:val="22"/>
          <w:szCs w:val="22"/>
          <w:rtl w:val="0"/>
        </w:rPr>
        <w:t xml:space="preserve">pl.vwaw.kancelaria@veolia.com</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134" w:right="0" w:hanging="360"/>
        <w:jc w:val="both"/>
        <w:rPr>
          <w:rFonts w:ascii="Calibri" w:cs="Calibri" w:eastAsia="Calibri" w:hAnsi="Calibri"/>
          <w:b w:val="0"/>
          <w:bCs w:val="0"/>
          <w:i w:val="0"/>
          <w:iCs w:val="0"/>
          <w:smallCaps w:val="0"/>
          <w:strike w:val="0"/>
          <w:sz w:val="22"/>
          <w:szCs w:val="22"/>
          <w:vertAlign w:val="baseline"/>
        </w:rPr>
      </w:pP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e-mail koordynatora : adam.kasprzak@veolia.com</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134"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 prośbą o dobór urządzeń, </w:t>
      </w:r>
    </w:p>
    <w:p w:rsidR="00000000" w:rsidDel="00000000" w:rsidP="00000000" w:rsidRDefault="00000000" w:rsidRPr="00000000" w14:paraId="000000C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zapewnienia opracowania Planu bezpieczeństwa i ochrony zdrowia zgodnie z Rozporządzeniem Ministra Infrastruktury w sprawie informacji dotyczącej bezpieczeństwa i ochrony zdrowia oraz planu bezpieczeństwa i ochrony zdrowia z dnia 23 czerwca 2003 r. </w:t>
      </w:r>
      <w:hyperlink r:id="rId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(t.j. Dz. U. 2003 r., Nr 120, poz. 1126 )</w:t>
        </w:r>
      </w:hyperlink>
      <w:r w:rsidDel="00000000" w:rsidR="00000000" w:rsidRPr="00000000">
        <w:rPr>
          <w:sz w:val="22"/>
          <w:szCs w:val="22"/>
          <w:rtl w:val="0"/>
        </w:rPr>
        <w:t xml:space="preserve"> (jeśli jest wymagany zgodnie z rozporządzeniem)</w:t>
      </w:r>
      <w:r w:rsidDel="00000000" w:rsidR="00000000" w:rsidRPr="00000000">
        <w:rPr>
          <w:rtl w:val="0"/>
        </w:rPr>
      </w:r>
    </w:p>
    <w:bookmarkStart w:colFirst="0" w:colLast="0" w:name="bookmark=id.m2eqsbsnoff" w:id="8"/>
    <w:bookmarkEnd w:id="8"/>
    <w:p w:rsidR="00000000" w:rsidDel="00000000" w:rsidP="00000000" w:rsidRDefault="00000000" w:rsidRPr="00000000" w14:paraId="000000C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obowiązku uczestniczenia w spotkaniach branżowych zwoływanych przez Zamawiającego w siedzibie Dyrekcji Inwestycji Zamawiającego mieszczącej się przy ul. S. Batorego 2 w Wa</w:t>
      </w:r>
      <w:bookmarkStart w:colFirst="0" w:colLast="0" w:name="bookmark=id.8mmx6jgpw5dc" w:id="9"/>
      <w:bookmarkEnd w:id="9"/>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rszawie, nie częściej niż raz na tydzień. Wykonawca zostanie powiadomiony o tym fakcie z wyprzedzeniem 2 dni roboczych, </w:t>
      </w:r>
    </w:p>
    <w:p w:rsidR="00000000" w:rsidDel="00000000" w:rsidP="00000000" w:rsidRDefault="00000000" w:rsidRPr="00000000" w14:paraId="000000D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wykonania robót demontażowych, w tym deklowanie nieczynnych zewnętrznych instalacji odbiorczych w przypadku braku </w:t>
      </w:r>
      <w:r w:rsidDel="00000000" w:rsidR="00000000" w:rsidRPr="00000000">
        <w:rPr>
          <w:sz w:val="22"/>
          <w:szCs w:val="22"/>
          <w:rtl w:val="0"/>
        </w:rPr>
        <w:t xml:space="preserve">możliwości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ich zdemontowania, niezależnych od Wykonawcy robót, </w:t>
      </w:r>
    </w:p>
    <w:p w:rsidR="00000000" w:rsidDel="00000000" w:rsidP="00000000" w:rsidRDefault="00000000" w:rsidRPr="00000000" w14:paraId="000000D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dokonanie wszelkich wymaganych Ustawą Prawo Budowlane czynności niezbędnych do oddania do użytku obiektu budowlanego. </w:t>
      </w:r>
    </w:p>
    <w:p w:rsidR="00000000" w:rsidDel="00000000" w:rsidP="00000000" w:rsidRDefault="00000000" w:rsidRPr="00000000" w14:paraId="000000D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zapewnienie niezbędnych dróg tymczasowych, </w:t>
      </w:r>
    </w:p>
    <w:p w:rsidR="00000000" w:rsidDel="00000000" w:rsidP="00000000" w:rsidRDefault="00000000" w:rsidRPr="00000000" w14:paraId="000000D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wywózkę infrastruktury towarzyszącej na złom i zwałkę oraz </w:t>
      </w:r>
      <w:r w:rsidDel="00000000" w:rsidR="00000000" w:rsidRPr="00000000">
        <w:rPr>
          <w:sz w:val="22"/>
          <w:szCs w:val="22"/>
          <w:rtl w:val="0"/>
        </w:rPr>
        <w:t xml:space="preserve">unieszkodliwienie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odpadów zgodnie z zapisami Ustawy o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odpadach z dnia 27 kwietnia 2001r.</w:t>
      </w:r>
    </w:p>
    <w:p w:rsidR="00000000" w:rsidDel="00000000" w:rsidP="00000000" w:rsidRDefault="00000000" w:rsidRPr="00000000" w14:paraId="000000D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stosowanie się do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Załącznika nr 4 i 4A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do Umowy Wymagania bhp, ppoż.  „Wymagania bhp, ppoż. i ochrony środowiska”.</w:t>
      </w:r>
    </w:p>
    <w:p w:rsidR="00000000" w:rsidDel="00000000" w:rsidP="00000000" w:rsidRDefault="00000000" w:rsidRPr="00000000" w14:paraId="000000D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wykonania mocowania elementów zgodnie z zaleceniami dot. sposobu mocowania elementów w węzłach cieplnych stanowiącymi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Załącznik nr 9,</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wygłuszenia wełną mineralną stropów pomieszczeń węzłów. </w:t>
      </w:r>
    </w:p>
    <w:p w:rsidR="00000000" w:rsidDel="00000000" w:rsidP="00000000" w:rsidRDefault="00000000" w:rsidRPr="00000000" w14:paraId="000000D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poniesienie odpowiedzialności za prawidłową pracę urządzeń po ich uruchomieniu, konserwację oraz gotowość do natychmiastowego usunięcia awarii w czasie nie dłuższym niż 24 godziny od chwili wezwania Odbiorcy ciepła lub Veolia - od dnia </w:t>
      </w:r>
      <w:r w:rsidDel="00000000" w:rsidR="00000000" w:rsidRPr="00000000">
        <w:rPr>
          <w:sz w:val="22"/>
          <w:szCs w:val="22"/>
          <w:rtl w:val="0"/>
        </w:rPr>
        <w:t xml:space="preserve">uruchomienia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dowolnego modułu węzła do dnia odbioru końcowego węzła i przejęcia go na majątek i do eksploatacji przez Veolia .  </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6yc9wvt3dtoe" w:id="10"/>
      <w:bookmarkEnd w:id="10"/>
      <w:r w:rsidDel="00000000" w:rsidR="00000000" w:rsidRPr="00000000">
        <w:rPr>
          <w:rtl w:val="0"/>
        </w:rPr>
      </w:r>
    </w:p>
    <w:p w:rsidR="00000000" w:rsidDel="00000000" w:rsidP="00000000" w:rsidRDefault="00000000" w:rsidRPr="00000000" w14:paraId="000000D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K</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ATEGORIA ZAKRESU PRZEDMIOTU ZAMÓWIENIA WG</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CPV</w:t>
      </w:r>
    </w:p>
    <w:p w:rsidR="00000000" w:rsidDel="00000000" w:rsidP="00000000" w:rsidRDefault="00000000" w:rsidRPr="00000000" w14:paraId="000000D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Dział</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45000000-7</w:t>
        <w:tab/>
        <w:t xml:space="preserve">Roboty budowlane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Grupa</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45100000-8</w:t>
        <w:tab/>
        <w:t xml:space="preserve">Przygotowanie terenu pod budowę</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hanging="141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45200000-9</w:t>
        <w:tab/>
        <w:t xml:space="preserve">Roboty budowlane w zakresie wznoszenia kompletnych obiektów budowlanych lub ich części oraz roboty w zakresie inżynierii lądowej i wodnej</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hanging="141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45300000-0 </w:t>
        <w:tab/>
        <w:t xml:space="preserve">Roboty w zakresie instalacji budowlanych</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45400000-1</w:t>
        <w:tab/>
        <w:t xml:space="preserve">Roboty wykończeniowe w zakresie obiektów budowlanych</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Klasa</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hanging="141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45110000-1</w:t>
        <w:tab/>
        <w:t xml:space="preserve">Roboty w zakresie burzenia i rozbiórki obiektów budowlanych, roboty ziemne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hanging="141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45230000-8</w:t>
        <w:tab/>
        <w:t xml:space="preserve">Roboty budowlane w zakresie budowy rurociągów, linii komunikacyjnych i elektroenergetycznych, autostrad, dróg, lotnisk i kolei, wyrównanie terenu</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45310000-3</w:t>
        <w:tab/>
        <w:t xml:space="preserve">Roboty instalacyjne elektryczne</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45320000-6  </w:t>
        <w:tab/>
        <w:t xml:space="preserve">Roboty izolacyjne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45330000-9</w:t>
        <w:tab/>
        <w:t xml:space="preserve">Roboty instalacyjne wodno-kanalizacyjne i sanitarne</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45440000-3 </w:t>
        <w:tab/>
        <w:t xml:space="preserve">Roboty malarskie i szklarskie</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45450000-6</w:t>
        <w:tab/>
        <w:t xml:space="preserve">Roboty budowlane, wykończeniowe, pozostałe</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Kategoria</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45111000-8</w:t>
        <w:tab/>
        <w:t xml:space="preserve">Roboty w zakresie burzenia, roboty ziemne</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45113000-2</w:t>
        <w:tab/>
        <w:t xml:space="preserve">Roboty na placu budowy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0" w:right="0" w:hanging="141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45231000-5</w:t>
        <w:tab/>
        <w:t xml:space="preserve">Roboty budowlane w zakresie budowy rurociągów, ciągów komunikacyjnych i linii energetycznych</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45232000-2</w:t>
        <w:tab/>
        <w:t xml:space="preserve">Roboty pomocnicze w zakresie rurociągów i kabli</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0" w:right="0" w:hanging="141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45311000-0</w:t>
        <w:tab/>
        <w:t xml:space="preserve">Roboty w zakresie okablowania oraz instalacji elektrycznych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0" w:right="0" w:hanging="141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45321000-3  </w:t>
        <w:tab/>
        <w:t xml:space="preserve">Izolacje cieplne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45332000-3</w:t>
        <w:tab/>
        <w:t xml:space="preserve">Roboty instalacyjne wodne i kanalizacyjne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45331000-6</w:t>
        <w:tab/>
        <w:t xml:space="preserve">Instalowanie urządzeń grzewczych, wentylacyjnych i klimatyzacyjnych</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45442000-7  </w:t>
        <w:tab/>
        <w:t xml:space="preserve">Nakładanie powierzchni kryjących</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ekzjk0n3m2ra" w:id="11"/>
      <w:bookmarkEnd w:id="1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45453000-7</w:t>
        <w:tab/>
        <w:t xml:space="preserve">Roboty remontowe i renowacyjne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6iws2qmnlas" w:id="12"/>
      <w:bookmarkEnd w:id="12"/>
      <w:r w:rsidDel="00000000" w:rsidR="00000000" w:rsidRPr="00000000">
        <w:rPr>
          <w:rtl w:val="0"/>
        </w:rPr>
      </w:r>
    </w:p>
    <w:p w:rsidR="00000000" w:rsidDel="00000000" w:rsidP="00000000" w:rsidRDefault="00000000" w:rsidRPr="00000000" w14:paraId="000000F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bh8zf71447mu" w:id="13"/>
      <w:bookmarkEnd w:id="13"/>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INFORMACJE O TERENIE BUDOWY</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76" w:right="0" w:hanging="576"/>
        <w:jc w:val="both"/>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Budowa węzłów cieplnych odbywać się</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będzie w pomieszczeniach piwnicznych budynków o charakterze mieszkalnym przy ul. Schroegera 89 i Schroegera 91 w Warszawie.</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p>
    <w:p w:rsidR="00000000" w:rsidDel="00000000" w:rsidP="00000000" w:rsidRDefault="00000000" w:rsidRPr="00000000" w14:paraId="000000F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Pomieszczenia węzłów zostaną przekazane Wykonawcy przez Zamawiającego wraz z</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 wszystkimi wymaganymi uzgodnieniami prawnymi i administracyjnymi oraz dziennikiem budowy co zostanie potwierdzone w protokole wprowadzenia na roboty.</w:t>
      </w:r>
    </w:p>
    <w:p w:rsidR="00000000" w:rsidDel="00000000" w:rsidP="00000000" w:rsidRDefault="00000000" w:rsidRPr="00000000" w14:paraId="0000010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prowadzenia robót w terenie opisane zostały w pkt 7 niniejszej specyfikacji.</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wpjlgepzfmn" w:id="14"/>
      <w:bookmarkEnd w:id="14"/>
      <w:r w:rsidDel="00000000" w:rsidR="00000000" w:rsidRPr="00000000">
        <w:rPr>
          <w:rtl w:val="0"/>
        </w:rPr>
      </w:r>
    </w:p>
    <w:p w:rsidR="00000000" w:rsidDel="00000000" w:rsidP="00000000" w:rsidRDefault="00000000" w:rsidRPr="00000000" w14:paraId="000001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iovtoj6r1ddl" w:id="15"/>
      <w:bookmarkEnd w:id="15"/>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MATERIAŁY I URZĄDZENIA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zapewnia materiały (bez regulatorów  ΔP/V i liczników ciepła, które zapewnia Zamawiający) wraz z ich rozładunkiem w celu wykonania przedmiotu umowy, dostarczając je na teren budowy.</w:t>
      </w:r>
    </w:p>
    <w:p w:rsidR="00000000" w:rsidDel="00000000" w:rsidP="00000000" w:rsidRDefault="00000000" w:rsidRPr="00000000" w14:paraId="0000010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do montażu regulatorów  ΔP/V i liczników ciepła zakupionego przez Zamawiającego. Dostawa regulatorów ΔP/V i liczników ciepła będzie odbywała się na zasadach:</w:t>
      </w:r>
    </w:p>
    <w:p w:rsidR="00000000" w:rsidDel="00000000" w:rsidP="00000000" w:rsidRDefault="00000000" w:rsidRPr="00000000" w14:paraId="0000010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99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Zamawiający poinformuje Wykonawcę o możliwości odbioru regulatora ΔP/V i licznika z właściwego magazynu Zamawiającego, Wykonawca zobowiązany jest do odbioru urządzeń ze wskazanego magazynu na własny koszt.</w:t>
      </w:r>
    </w:p>
    <w:p w:rsidR="00000000" w:rsidDel="00000000" w:rsidP="00000000" w:rsidRDefault="00000000" w:rsidRPr="00000000" w14:paraId="0000010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99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dniu otrzymania informacji o możliwości montażu urządzeń,  Wykonawca zobowiązany jest do zgłoszenia do Dyrekcji Zarządzania Majątkiem – Sekcji Nadzoru Inwestycji daty montażu licznika i regulatora.</w:t>
      </w:r>
    </w:p>
    <w:p w:rsidR="00000000" w:rsidDel="00000000" w:rsidP="00000000" w:rsidRDefault="00000000" w:rsidRPr="00000000" w14:paraId="0000010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99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do zamontowania urządzeń w ciągu 3 dni od powzięcia informacji o możliwości ich montażu, co powinno być uwidocznione w harmonogramie rzeczowo-finansowym stanowiący</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Załącznik nr 6</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do 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mowy,</w:t>
      </w:r>
    </w:p>
    <w:p w:rsidR="00000000" w:rsidDel="00000000" w:rsidP="00000000" w:rsidRDefault="00000000" w:rsidRPr="00000000" w14:paraId="0000010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99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Zamawiający dostarcza regulator łącznie z zaworem (ZWD) bez rurki impulsowej traktując ją, jako materiał montażowy,</w:t>
      </w:r>
    </w:p>
    <w:p w:rsidR="00000000" w:rsidDel="00000000" w:rsidP="00000000" w:rsidRDefault="00000000" w:rsidRPr="00000000" w14:paraId="0000010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40" w:lineRule="auto"/>
        <w:ind w:left="99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do dostarczenia do Działu Nadzoru Inwestycji do dnia odbioru technicznego zadania:</w:t>
      </w:r>
    </w:p>
    <w:p w:rsidR="00000000" w:rsidDel="00000000" w:rsidP="00000000" w:rsidRDefault="00000000" w:rsidRPr="00000000" w14:paraId="0000010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418"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dokumentu RWP+ dot. pobranych z magazynu urządzeń </w:t>
      </w:r>
    </w:p>
    <w:p w:rsidR="00000000" w:rsidDel="00000000" w:rsidP="00000000" w:rsidRDefault="00000000" w:rsidRPr="00000000" w14:paraId="0000010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41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rozliczenia materiałów wbudowanych dostarczonych przez  Zamawiającego na</w:t>
      </w:r>
      <w:r w:rsidDel="00000000" w:rsidR="00000000" w:rsidRPr="00000000">
        <w:rPr>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druku « Rozliczenia materiałów Inwestora/Zamawiającego » </w:t>
      </w:r>
    </w:p>
    <w:p w:rsidR="00000000" w:rsidDel="00000000" w:rsidP="00000000" w:rsidRDefault="00000000" w:rsidRPr="00000000" w14:paraId="0000010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418" w:right="0" w:hanging="360"/>
        <w:jc w:val="left"/>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dostarczenia dokumentów DTR oraz gwarancji jakie Wykonawca otrzymał z magazynu przy pobraniu urządzeń</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Wykonawca jest zobowiązany do dostarczenia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materiałów i urządzeń w standardzie wykonania równym, równoważnym lub wyższym od wyspecyfikowanych w dokumentacji projektowej i formalno-prawnej. Podanie w specyfikacji typu materiałów, urządzeń i jego producenta nie decyduje ostatecznie o jego zastosowaniu, ale wskazuje standard wykonania zastosowanego materiału, urządzenia i jego parametry pracy, które nie mogą ulec zmianie. Zamienniki musz</w:t>
      </w: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ą spełniać parametry pracy określone w Specyfikacji technicznej oraz dokumentacji projektowej i formalno-prawnej, jak również muszą posiadać certyfikaty lub aprobaty techniczne dopuszczające do ich stosowania w budownictwie.</w:t>
      </w:r>
    </w:p>
    <w:p w:rsidR="00000000" w:rsidDel="00000000" w:rsidP="00000000" w:rsidRDefault="00000000" w:rsidRPr="00000000" w14:paraId="0000011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Materiały i urządzenia muszą posiadać dokumenty potwierdzające dopuszczenie do stosowania w budownictwie, które powinny być przekazane inspektorowi nadzoru z ramienia Zamawiającego przed wbudowaniem.</w:t>
      </w:r>
    </w:p>
    <w:p w:rsidR="00000000" w:rsidDel="00000000" w:rsidP="00000000" w:rsidRDefault="00000000" w:rsidRPr="00000000" w14:paraId="0000011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Wbudowanie materiałów może nastąpić po dopuszczeniu przez danego inspektora nadzoru z ramienia Zamawiającego do ich wykorzystania. Wszelka dokumentacja dotycząca wykorzystywanych materiałów musi być sporządzona w języku polskim.</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Zamawiający dopuszcza wyroby spełniające wymogi innych norm a posiadających cechy równoważne oraz standardy i parametry określone w przywoływanych opracowaniach Polskich Norm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1"/>
          <w:iCs w:val="1"/>
          <w:smallCaps w:val="0"/>
          <w:strike w:val="0"/>
          <w:sz w:val="22"/>
          <w:szCs w:val="22"/>
          <w:u w:val="none"/>
          <w:shd w:fill="auto" w:val="clear"/>
          <w:vertAlign w:val="baseline"/>
          <w:rtl w:val="0"/>
        </w:rPr>
        <w:t xml:space="preserve">PN)</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sz w:val="22"/>
          <w:szCs w:val="22"/>
          <w:shd w:fill="auto" w:val="clear"/>
          <w:vertAlign w:val="baseline"/>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Materiały i urządzenia dostarczane przez Wykonawcę muszą być pod względem jakości i parametrów zgodne z projektami wykonawczymi.</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sz w:val="22"/>
          <w:szCs w:val="22"/>
          <w:shd w:fill="auto" w:val="clear"/>
          <w:vertAlign w:val="baseline"/>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Płytowe lutowane wymienniki ciepła muszą spełniać wymogi zawarte w </w:t>
      </w:r>
      <w:r w:rsidDel="00000000" w:rsidR="00000000" w:rsidRPr="00000000">
        <w:rPr>
          <w:rFonts w:ascii="Calibri" w:cs="Calibri" w:eastAsia="Calibri" w:hAnsi="Calibri"/>
          <w:b w:val="0"/>
          <w:bCs w:val="0"/>
          <w:i w:val="1"/>
          <w:iCs w:val="1"/>
          <w:smallCaps w:val="0"/>
          <w:strike w:val="0"/>
          <w:sz w:val="22"/>
          <w:szCs w:val="22"/>
          <w:u w:val="none"/>
          <w:shd w:fill="auto" w:val="clear"/>
          <w:vertAlign w:val="baseline"/>
          <w:rtl w:val="0"/>
        </w:rPr>
        <w:t xml:space="preserve">„Wymaganiach technicznych dla płytowych wymienników ciepła dla ciepłownictw</w:t>
      </w:r>
      <w:r w:rsidDel="00000000" w:rsidR="00000000" w:rsidRPr="00000000">
        <w:rPr>
          <w:rFonts w:ascii="Calibri" w:cs="Calibri" w:eastAsia="Calibri" w:hAnsi="Calibri"/>
          <w:b w:val="0"/>
          <w:bCs w:val="0"/>
          <w:i w:val="1"/>
          <w:iCs w:val="1"/>
          <w:smallCaps w:val="0"/>
          <w:strike w:val="0"/>
          <w:sz w:val="22"/>
          <w:szCs w:val="22"/>
          <w:u w:val="none"/>
          <w:vertAlign w:val="baseline"/>
          <w:rtl w:val="0"/>
        </w:rPr>
        <w:t xml:space="preserve">a”</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(Załącznik nr 2)</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oraz w </w:t>
      </w:r>
      <w:r w:rsidDel="00000000" w:rsidR="00000000" w:rsidRPr="00000000">
        <w:rPr>
          <w:rFonts w:ascii="Calibri" w:cs="Calibri" w:eastAsia="Calibri" w:hAnsi="Calibri"/>
          <w:b w:val="0"/>
          <w:bCs w:val="0"/>
          <w:i w:val="1"/>
          <w:iCs w:val="1"/>
          <w:smallCaps w:val="0"/>
          <w:strike w:val="0"/>
          <w:sz w:val="22"/>
          <w:szCs w:val="22"/>
          <w:u w:val="none"/>
          <w:vertAlign w:val="baseline"/>
          <w:rtl w:val="0"/>
        </w:rPr>
        <w:t xml:space="preserve">„Wytycznych projektowania i budowy węzłów cieplnych”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Załącznik nr 1).</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sz w:val="22"/>
          <w:szCs w:val="22"/>
          <w:vertAlign w:val="baseline"/>
        </w:rPr>
      </w:pP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Pompy c.o. muszą spełniać wymogi zawarte </w:t>
      </w:r>
      <w:r w:rsidDel="00000000" w:rsidR="00000000" w:rsidRPr="00000000">
        <w:rPr>
          <w:rFonts w:ascii="Calibri" w:cs="Calibri" w:eastAsia="Calibri" w:hAnsi="Calibri"/>
          <w:b w:val="0"/>
          <w:bCs w:val="0"/>
          <w:i w:val="1"/>
          <w:iCs w:val="1"/>
          <w:smallCaps w:val="0"/>
          <w:strike w:val="0"/>
          <w:sz w:val="22"/>
          <w:szCs w:val="22"/>
          <w:u w:val="none"/>
          <w:vertAlign w:val="baseline"/>
          <w:rtl w:val="0"/>
        </w:rPr>
        <w:t xml:space="preserve">w „Wymaganiach technicznych dla pomp wirowych bezdławicowych stosowanych w warszawskim systemie ciepłowniczym</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(Załącznik nr 4)</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oraz w </w:t>
      </w:r>
      <w:r w:rsidDel="00000000" w:rsidR="00000000" w:rsidRPr="00000000">
        <w:rPr>
          <w:rFonts w:ascii="Calibri" w:cs="Calibri" w:eastAsia="Calibri" w:hAnsi="Calibri"/>
          <w:b w:val="0"/>
          <w:bCs w:val="0"/>
          <w:i w:val="1"/>
          <w:iCs w:val="1"/>
          <w:smallCaps w:val="0"/>
          <w:strike w:val="0"/>
          <w:sz w:val="22"/>
          <w:szCs w:val="22"/>
          <w:u w:val="none"/>
          <w:vertAlign w:val="baseline"/>
          <w:rtl w:val="0"/>
        </w:rPr>
        <w:t xml:space="preserve">„Wytycznych projektowania i budowy węzłów cieplnych”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(Załącznik nr 1).</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sz w:val="22"/>
          <w:szCs w:val="22"/>
          <w:vertAlign w:val="baseline"/>
        </w:rPr>
      </w:pP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Automatyka węzła cieplnego musi spełniać wymogi zawarte w </w:t>
      </w:r>
      <w:r w:rsidDel="00000000" w:rsidR="00000000" w:rsidRPr="00000000">
        <w:rPr>
          <w:rFonts w:ascii="Calibri" w:cs="Calibri" w:eastAsia="Calibri" w:hAnsi="Calibri"/>
          <w:b w:val="0"/>
          <w:bCs w:val="0"/>
          <w:i w:val="1"/>
          <w:iCs w:val="1"/>
          <w:smallCaps w:val="0"/>
          <w:strike w:val="0"/>
          <w:sz w:val="22"/>
          <w:szCs w:val="22"/>
          <w:u w:val="none"/>
          <w:vertAlign w:val="baseline"/>
          <w:rtl w:val="0"/>
        </w:rPr>
        <w:t xml:space="preserve">„Wymaganiach technicznych dla elementów automatyki węzłów cieplnych”</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(Załącznik nr 3)</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 oraz w </w:t>
      </w:r>
      <w:r w:rsidDel="00000000" w:rsidR="00000000" w:rsidRPr="00000000">
        <w:rPr>
          <w:rFonts w:ascii="Calibri" w:cs="Calibri" w:eastAsia="Calibri" w:hAnsi="Calibri"/>
          <w:b w:val="0"/>
          <w:bCs w:val="0"/>
          <w:i w:val="1"/>
          <w:iCs w:val="1"/>
          <w:smallCaps w:val="0"/>
          <w:strike w:val="0"/>
          <w:sz w:val="22"/>
          <w:szCs w:val="22"/>
          <w:u w:val="none"/>
          <w:vertAlign w:val="baseline"/>
          <w:rtl w:val="0"/>
        </w:rPr>
        <w:t xml:space="preserve">„Wytycznych projektowania i budowy węzłów cieplnych”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(Załącznik nr 1).</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0"/>
          <w:numId w:val="8"/>
        </w:numPr>
        <w:spacing w:after="0" w:before="0" w:line="240" w:lineRule="auto"/>
        <w:ind w:left="567" w:right="0" w:hanging="567"/>
        <w:jc w:val="both"/>
        <w:rPr>
          <w:rFonts w:ascii="Calibri" w:cs="Calibri" w:eastAsia="Calibri" w:hAnsi="Calibri"/>
          <w:b w:val="0"/>
          <w:bCs w:val="0"/>
          <w:i w:val="0"/>
          <w:iCs w:val="0"/>
          <w:smallCaps w:val="0"/>
          <w:strike w:val="0"/>
          <w:sz w:val="24"/>
          <w:szCs w:val="24"/>
          <w:vertAlign w:val="baseline"/>
        </w:rPr>
      </w:pPr>
      <w:r w:rsidDel="00000000" w:rsidR="00000000" w:rsidRPr="00000000">
        <w:rPr>
          <w:sz w:val="22"/>
          <w:szCs w:val="22"/>
          <w:vertAlign w:val="baseline"/>
          <w:rtl w:val="0"/>
        </w:rPr>
        <w:t xml:space="preserve">Armatura wyspecyfikowana w dokumentacji technicznej powinna spełniać wymogi zawarte w </w:t>
      </w:r>
      <w:r w:rsidDel="00000000" w:rsidR="00000000" w:rsidRPr="00000000">
        <w:rPr>
          <w:i w:val="1"/>
          <w:iCs w:val="1"/>
          <w:sz w:val="22"/>
          <w:szCs w:val="22"/>
          <w:vertAlign w:val="baseline"/>
          <w:rtl w:val="0"/>
        </w:rPr>
        <w:t xml:space="preserve">„</w:t>
      </w:r>
      <w:r w:rsidDel="00000000" w:rsidR="00000000" w:rsidRPr="00000000">
        <w:rPr>
          <w:i w:val="1"/>
          <w:iCs w:val="1"/>
          <w:sz w:val="22"/>
          <w:szCs w:val="22"/>
          <w:vertAlign w:val="baseline"/>
          <w:rtl w:val="0"/>
        </w:rPr>
        <w:t xml:space="preserve">Wymaganiach technicznych dla urządzeń stosowanych w węzłach cieplnych w.s.c.”</w:t>
      </w:r>
      <w:r w:rsidDel="00000000" w:rsidR="00000000" w:rsidRPr="00000000">
        <w:rPr>
          <w:sz w:val="22"/>
          <w:szCs w:val="22"/>
          <w:vertAlign w:val="baseline"/>
          <w:rtl w:val="0"/>
        </w:rPr>
        <w:t xml:space="preserve">, zamieszczonych na stronie internetowej </w:t>
      </w:r>
      <w:r w:rsidDel="00000000" w:rsidR="00000000" w:rsidRPr="00000000">
        <w:rPr>
          <w:i w:val="1"/>
          <w:iCs w:val="1"/>
          <w:sz w:val="22"/>
          <w:szCs w:val="22"/>
          <w:vertAlign w:val="baseline"/>
          <w:rtl w:val="0"/>
        </w:rPr>
        <w:t xml:space="preserve">https://www.energiadlawarszawy.pl/strefa-klienta/dla-projektanta/dokumenty-techniczne/</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sz w:val="22"/>
          <w:szCs w:val="22"/>
          <w:vertAlign w:val="baseline"/>
        </w:rPr>
      </w:pP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Poniżej podajemy standardy wykonania rurociągów:</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0" w:before="0" w:line="276" w:lineRule="auto"/>
        <w:ind w:left="709" w:right="0" w:hanging="425"/>
        <w:jc w:val="both"/>
        <w:rPr>
          <w:rFonts w:ascii="Calibri" w:cs="Calibri" w:eastAsia="Calibri" w:hAnsi="Calibri"/>
          <w:b w:val="0"/>
          <w:bCs w:val="0"/>
          <w:i w:val="0"/>
          <w:iCs w:val="0"/>
          <w:smallCaps w:val="0"/>
          <w:strike w:val="0"/>
          <w:sz w:val="22"/>
          <w:szCs w:val="22"/>
          <w:vertAlign w:val="baseline"/>
        </w:rPr>
      </w:pP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Rurociągi wysokich parametrów - wymagania dotyczące gatunku stali, grubości ścianek oraz wykonania rur przewodowych wg „Specyfikacja techniczna – rury i elementy preizolowane w osłonie PE-HD” </w:t>
      </w:r>
      <w:r w:rsidDel="00000000" w:rsidR="00000000" w:rsidRPr="00000000">
        <w:rPr>
          <w:rFonts w:ascii="Calibri" w:cs="Calibri" w:eastAsia="Calibri" w:hAnsi="Calibri"/>
          <w:b w:val="0"/>
          <w:bCs w:val="0"/>
          <w:i w:val="0"/>
          <w:iCs w:val="0"/>
          <w:smallCaps w:val="0"/>
          <w:strike w:val="0"/>
          <w:sz w:val="22"/>
          <w:szCs w:val="22"/>
          <w:u w:val="none"/>
          <w:vertAlign w:val="baseline"/>
          <w:rtl w:val="0"/>
        </w:rPr>
        <w:t xml:space="preserve">(Załącznik nr 5),</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0" w:before="0" w:line="276" w:lineRule="auto"/>
        <w:ind w:left="709" w:right="0" w:hanging="425"/>
        <w:jc w:val="both"/>
        <w:rPr>
          <w:rFonts w:ascii="Calibri" w:cs="Calibri" w:eastAsia="Calibri" w:hAnsi="Calibri"/>
          <w:b w:val="0"/>
          <w:bCs w:val="0"/>
          <w:i w:val="0"/>
          <w:iCs w:val="0"/>
          <w:smallCaps w:val="0"/>
          <w:strike w:val="0"/>
          <w:sz w:val="22"/>
          <w:szCs w:val="22"/>
          <w:shd w:fill="auto" w:val="clear"/>
          <w:vertAlign w:val="baseline"/>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Rurociągi niskich parametrów - wymagania dotyczące gatunku stali wg dokumentacji technicznej.</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Zamawiający dopuszcza wyroby spełniające wymogi innych norm a posiadających cechy równoważne oraz standardy i parametry określone w przywoływanych w opracowaniach PN.</w:t>
      </w:r>
    </w:p>
    <w:p w:rsidR="00000000" w:rsidDel="00000000" w:rsidP="00000000" w:rsidRDefault="00000000" w:rsidRPr="00000000" w14:paraId="0000011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Wbudowanie materiałów i urządzeń nastąpić może po dopuszczeniu przez Inspektora Nadzoru do ich wbudowania. Dokumenty potwierdzające dopuszczenie do stosowania w budownictwie zastosowanych materiałów i urządzeń przed wbudowaniem należy przekazać inspektorowi nadzoru. Wszelka przekazywana dokumentacja musi być w języku polskim.</w:t>
      </w:r>
    </w:p>
    <w:p w:rsidR="00000000" w:rsidDel="00000000" w:rsidP="00000000" w:rsidRDefault="00000000" w:rsidRPr="00000000" w14:paraId="0000011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Regulatory </w:t>
      </w: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Δ</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P/V i liczniki ciepła z legalizacją </w:t>
      </w:r>
      <w:r w:rsidDel="00000000" w:rsidR="00000000" w:rsidRPr="00000000">
        <w:rPr>
          <w:sz w:val="22"/>
          <w:szCs w:val="22"/>
          <w:rtl w:val="0"/>
        </w:rPr>
        <w:t xml:space="preserve">zapewnia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Zamawiający po uprzednim zgłoszeniu zapotrzebowania przez Wykonawcę do Veolia Energia Warszawa S.A. Wykonawca dokonuje montażu urządzeń pod nadzorem Zamawiającego. Wykonawca zobowiązany jest również do ewentualnego dostosowania modułu podłączeniowego do zamontowania dostarczonych przez Zamawiającego ww. urządzeń z uwzględnieniem dostarczenia i zamontowania kryz kawitacyjnych.</w:t>
      </w:r>
    </w:p>
    <w:p w:rsidR="00000000" w:rsidDel="00000000" w:rsidP="00000000" w:rsidRDefault="00000000" w:rsidRPr="00000000" w14:paraId="0000011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ponosi odpowiedzialność za spełnienie wymagań ilościowych i jakościowych materiałów dostarczanych na plac budowy oraz ich właściwe składowanie i wbudowanie.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i7bfphkp4owl" w:id="16"/>
      <w:bookmarkEnd w:id="16"/>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SPRZĘT</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tab/>
        <w:t xml:space="preserve">Wykonawca jest zobowiązany do używania jedynie takiego sprzętu, który nie spowoduje niekorzystnego wpływu na jakość wykonywanych robót.</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tab/>
        <w:t xml:space="preserve">Liczba i wydajność sprzętu musi gwarantować przeprowadzenie robót zgodnie z zasadami określonymi w dokumentacji projektowej w terminie przewidzianym w Umowie.</w:t>
      </w:r>
    </w:p>
    <w:p w:rsidR="00000000" w:rsidDel="00000000" w:rsidP="00000000" w:rsidRDefault="00000000" w:rsidRPr="00000000" w14:paraId="0000012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będący własnością Wykonawcy lub wynajęty do wykonania robót ma być utrzymywany w dobrym stanie i gotowości do pracy. Będzie on zgodny z normami ochrony środowiska i przepisami dotyczącymi jego użytkowania.</w:t>
      </w:r>
    </w:p>
    <w:p w:rsidR="00000000" w:rsidDel="00000000" w:rsidP="00000000" w:rsidRDefault="00000000" w:rsidRPr="00000000" w14:paraId="0000012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musi być zgodny z normami ochrony środowiska i przepisami dotyczącymi jego użytkowania.</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qn9yklczgn25" w:id="17"/>
      <w:bookmarkEnd w:id="17"/>
      <w:r w:rsidDel="00000000" w:rsidR="00000000" w:rsidRPr="00000000">
        <w:rPr>
          <w:rtl w:val="0"/>
        </w:rPr>
      </w:r>
    </w:p>
    <w:p w:rsidR="00000000" w:rsidDel="00000000" w:rsidP="00000000" w:rsidRDefault="00000000" w:rsidRPr="00000000" w14:paraId="0000012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bjp5mxf607qb" w:id="18"/>
      <w:bookmarkEnd w:id="18"/>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TRANSPORT</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używania jedynie takich środków transportu, który nie spowoduje niekorzystnego wpływu na jakość wykonywanych robót i właściwości przewożonych materiałów.</w:t>
      </w:r>
    </w:p>
    <w:p w:rsidR="00000000" w:rsidDel="00000000" w:rsidP="00000000" w:rsidRDefault="00000000" w:rsidRPr="00000000" w14:paraId="0000012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Liczba środków transportu będzie zapewniać prowadzenie robót zgodnie z zasadami określonymi w dokumentacji projektowej oraz specyfikacji technicznej, zgodnie z terminem realizacji przedmiotu Umowy.</w:t>
      </w:r>
    </w:p>
    <w:p w:rsidR="00000000" w:rsidDel="00000000" w:rsidP="00000000" w:rsidRDefault="00000000" w:rsidRPr="00000000" w14:paraId="0000012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usuwał na bieżąco, na własny koszt wszelkie ewentualne zanieczyszczenia - spowodowane jego pojazdami na drogach publicznych, wewnętrznych, osiedlowych oraz dojazdach do terenu robót, a także spowodowane wykonywanymi robotami w przejściach, klatkach schodowych, holach windowych, piwnicach, ciągach komunikacyjnych i pozostałych pomieszczeniach.</w:t>
      </w:r>
    </w:p>
    <w:p w:rsidR="00000000" w:rsidDel="00000000" w:rsidP="00000000" w:rsidRDefault="00000000" w:rsidRPr="00000000" w14:paraId="0000012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ma obowiązek utrzymywania sprzętu w dobrym stanie technicznym i gotowości do pracy.</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04asqtox1as" w:id="19"/>
      <w:bookmarkEnd w:id="19"/>
      <w:r w:rsidDel="00000000" w:rsidR="00000000" w:rsidRPr="00000000">
        <w:rPr>
          <w:rtl w:val="0"/>
        </w:rPr>
      </w:r>
    </w:p>
    <w:p w:rsidR="00000000" w:rsidDel="00000000" w:rsidP="00000000" w:rsidRDefault="00000000" w:rsidRPr="00000000" w14:paraId="0000012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WYMAGANIA </w:t>
      </w:r>
      <w:r w:rsidDel="00000000" w:rsidR="00000000" w:rsidRPr="00000000">
        <w:rPr>
          <w:b w:val="1"/>
          <w:bCs w:val="1"/>
          <w:sz w:val="24"/>
          <w:szCs w:val="24"/>
          <w:rtl w:val="0"/>
        </w:rPr>
        <w:t xml:space="preserve">DOTYCZĄCE</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WYKONANIA ROBÓT BUDOWLANYCH</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należy wykonać zgodnie z dokumentacją projektową i formalno-prawną, zasadami wiedzy technicznej, obowiązującym Prawem Budowlanym i przepisami wykonawczymi, specyfikacją techniczną wykonania i odbioru robót budowlanych (Załącznik nr 2 do Umowy), Wytycznymi Veolia, uzgodnieniami załączonymi do dokumentacji technicznej i bieżącymi uzgodnieniami z inspektorem nadzoru na budowie oraz zgodnie z przepisami Prawa ochrony środowiska i ustawy o odpadach. Wykonawca jest odpowiedzialny za pełną kontrolę jakości robót i materiałów. Wszystkie badania i pomiary będą przeprowadzone zgodnie z wymaganiami Norm lub Aprobat Technicznych przez jednostki posiadające odpowiednie uprawnienia i certyfikaty. </w:t>
      </w:r>
    </w:p>
    <w:p w:rsidR="00000000" w:rsidDel="00000000" w:rsidP="00000000" w:rsidRDefault="00000000" w:rsidRPr="00000000" w14:paraId="0000013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muszą być prowadzone zgodnie z harmonogramem rzeczowo – finansowym stanowiącym  Załącznik nr 6 do Umowy.</w:t>
      </w:r>
    </w:p>
    <w:p w:rsidR="00000000" w:rsidDel="00000000" w:rsidP="00000000" w:rsidRDefault="00000000" w:rsidRPr="00000000" w14:paraId="0000013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Harmonogram powinien uwzględniać rodzaje robót, kolejność, terminy i etapy, jak również metody, sposoby i technologie wykonawstwa , niezbędne roboty wstępne i pomocnicze, założenia i wytyczne dla zagospodarowania placu budowy oraz koszty realizacji poszczególnych etapów robót.</w:t>
      </w:r>
    </w:p>
    <w:p w:rsidR="00000000" w:rsidDel="00000000" w:rsidP="00000000" w:rsidRDefault="00000000" w:rsidRPr="00000000" w14:paraId="0000013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 ustalaniu kolejności i sposobu wykonywania poszczególnych rodzajów robót należy uwzględnić:</w:t>
      </w:r>
    </w:p>
    <w:p w:rsidR="00000000" w:rsidDel="00000000" w:rsidP="00000000" w:rsidRDefault="00000000" w:rsidRPr="00000000" w14:paraId="0000013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warunki równoczesnego wykonywania kilku rodzajów robót na odcinkach przylegających do siebie lub położonych jeden nad drugim, w celu zapobieżenia nieszczęśliwym wypadkom i możliwości powstawania przeszkód w równoczesnym wykonywaniu robót na tych odcinkach,</w:t>
      </w:r>
    </w:p>
    <w:p w:rsidR="00000000" w:rsidDel="00000000" w:rsidP="00000000" w:rsidRDefault="00000000" w:rsidRPr="00000000" w14:paraId="0000013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warunki zapobiegające potrzebie dokonywania zmian w elementach lub częściach obiektu już wykonanego przy późniejszym wykonywaniu dalszych robót,</w:t>
      </w:r>
    </w:p>
    <w:p w:rsidR="00000000" w:rsidDel="00000000" w:rsidP="00000000" w:rsidRDefault="00000000" w:rsidRPr="00000000" w14:paraId="0000013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Ewentualne zmiany w stosunku do przekazanej dokumentacji na etapie realizacji zamówienia muszą być akceptowane przez projektanta w uzgodnieniu z inspektorem nadzoru.</w:t>
      </w:r>
    </w:p>
    <w:p w:rsidR="00000000" w:rsidDel="00000000" w:rsidP="00000000" w:rsidRDefault="00000000" w:rsidRPr="00000000" w14:paraId="0000013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do przestrzegania przepisów BHP i ppoż., zapewnienia wszelkich urządzeń zabezpieczających i ochronnych w tym zakresie oraz do utrzymania porządku na terenie robót i terenie przyległym.</w:t>
      </w:r>
    </w:p>
    <w:p w:rsidR="00000000" w:rsidDel="00000000" w:rsidP="00000000" w:rsidRDefault="00000000" w:rsidRPr="00000000" w14:paraId="0000013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do prowadzenia robót w sposób jak najmniej uciążliwy dla mieszkańców i umożliwiający bezpieczne korzystanie przez mieszkańców z pomieszczeń i terenów przyległych. </w:t>
      </w:r>
    </w:p>
    <w:p w:rsidR="00000000" w:rsidDel="00000000" w:rsidP="00000000" w:rsidRDefault="00000000" w:rsidRPr="00000000" w14:paraId="0000013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ochrony przed uszkodzeniem lub zniszczeniem własności publicznej lub prywatnej.</w:t>
      </w:r>
    </w:p>
    <w:p w:rsidR="00000000" w:rsidDel="00000000" w:rsidP="00000000" w:rsidRDefault="00000000" w:rsidRPr="00000000" w14:paraId="0000013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zastosować rozwiązania chroniące interesy osób trzecich przed:</w:t>
      </w:r>
    </w:p>
    <w:p w:rsidR="00000000" w:rsidDel="00000000" w:rsidP="00000000" w:rsidRDefault="00000000" w:rsidRPr="00000000" w14:paraId="0000013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pozbawieniem możliwości korzystania z wody, kanalizacji, energii elektrycznej i cieplnej oraz ze środków łączności</w:t>
      </w:r>
    </w:p>
    <w:p w:rsidR="00000000" w:rsidDel="00000000" w:rsidP="00000000" w:rsidRDefault="00000000" w:rsidRPr="00000000" w14:paraId="0000013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uciążliwościami powodowanymi przez hałas, wibracje, zakłócenia elektryczne, promieniowanie;</w:t>
      </w:r>
    </w:p>
    <w:p w:rsidR="00000000" w:rsidDel="00000000" w:rsidP="00000000" w:rsidRDefault="00000000" w:rsidRPr="00000000" w14:paraId="0000013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43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zanieczyszczeniami powietrza, wody i gleby.</w:t>
      </w:r>
    </w:p>
    <w:p w:rsidR="00000000" w:rsidDel="00000000" w:rsidP="00000000" w:rsidRDefault="00000000" w:rsidRPr="00000000" w14:paraId="0000013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przystąpieniem do robót Wykonawca podejmie wszystkie niezbędne kroki mające na celu zabezpieczenie istniejących urządzeń i instalacji przed ich uszkodzeniem w czasie realizacji robót.</w:t>
      </w:r>
    </w:p>
    <w:p w:rsidR="00000000" w:rsidDel="00000000" w:rsidP="00000000" w:rsidRDefault="00000000" w:rsidRPr="00000000" w14:paraId="0000014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przypadkowego uszkodzenia istniejących instalacji lub sieci Wykonawca natychmiast powiadomi o tym fakcie odpowiednią instytucję użytkującą lub będącą właścicielem instalacji lub sieci, a także Zamawiającego. Wykonawca będzie współpracował z odpowiednimi służbami specjalistycznymi w usunięciu powstałej awarii.</w:t>
      </w:r>
    </w:p>
    <w:p w:rsidR="00000000" w:rsidDel="00000000" w:rsidP="00000000" w:rsidRDefault="00000000" w:rsidRPr="00000000" w14:paraId="0000014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Jeśli w związku z zaniedbaniem, niewłaściwym prowadzeniem robót lub brakiem koniecznych działań ze strony Wykonawcy nastąpi uszkodzenie lub zniszczenie własności publicznej i prywatnej, to Wykonawca na swój koszt naprawi lub odtworzy uszkodzoną własność. Stan uszkodzonej lub naprawionej własności powinien być nie gorszy niż przed powstaniem uszkodzenia.</w:t>
      </w:r>
    </w:p>
    <w:p w:rsidR="00000000" w:rsidDel="00000000" w:rsidP="00000000" w:rsidRDefault="00000000" w:rsidRPr="00000000" w14:paraId="0000014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przekazania pomieszczeń w stanie niepogorszonym od stanu zastanego.  </w:t>
      </w:r>
    </w:p>
    <w:p w:rsidR="00000000" w:rsidDel="00000000" w:rsidP="00000000" w:rsidRDefault="00000000" w:rsidRPr="00000000" w14:paraId="0000014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zorganizować zaplecze przestrzegając obowiązujących przepisów prawa, szczególnie w zakresie BHP, zabezpieczeń p. poż, wymogów Państwowej Inspekcji Pracy i Państwowego Inspektora Sanitarnego. Zaplecze Wykonawcy winno spełniać wszelkie wymagania w zakresie sanitarnym, technicznym, gospodarczym, administracyjnym itp. Jako zaplecze Wykonawcy kwalifikuje się także teren, na którym będą magazynowane materiały.</w:t>
      </w:r>
    </w:p>
    <w:p w:rsidR="00000000" w:rsidDel="00000000" w:rsidP="00000000" w:rsidRDefault="00000000" w:rsidRPr="00000000" w14:paraId="0000014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ponosi odpowiedzialność wobec osób trzecich za ewentualne szkody powstałe w wyniku prowadzonych robót</w:t>
      </w:r>
    </w:p>
    <w:p w:rsidR="00000000" w:rsidDel="00000000" w:rsidP="00000000" w:rsidRDefault="00000000" w:rsidRPr="00000000" w14:paraId="0000014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zobowiązuje się do wywozu infrastruktury towarzyszącej na złom i zwałkę oraz </w:t>
      </w:r>
      <w:r w:rsidDel="00000000" w:rsidR="00000000" w:rsidRPr="00000000">
        <w:rPr>
          <w:sz w:val="22"/>
          <w:szCs w:val="22"/>
          <w:rtl w:val="0"/>
        </w:rPr>
        <w:t xml:space="preserve">unieszkodliwienie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odpadów wytworzonych w trakcie wykonywania Umowy, zgodnie z przepisami ustawy o odpadach i aktami do niej wykonawczymi, przepisami ustawy Prawo ochrony środowiska i aktami do niej wykonawczymi oraz innymi obowiązującymi w tym zakresie przepisami.</w:t>
      </w:r>
    </w:p>
    <w:p w:rsidR="00000000" w:rsidDel="00000000" w:rsidP="00000000" w:rsidRDefault="00000000" w:rsidRPr="00000000" w14:paraId="0000014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 dnia przejęcia terenu robót w celu realizacji przedmiotu Umowy do dnia przekazania go Zamawiającemu, Wykonawca ponosi pełną odpowiedzialność za wszelkie szkody wyrządzone Zamawiającemu lub osobom trzecim powstałe na terenie robót lub poza terenem robót w związku z tymi robotami.</w:t>
      </w:r>
    </w:p>
    <w:p w:rsidR="00000000" w:rsidDel="00000000" w:rsidP="00000000" w:rsidRDefault="00000000" w:rsidRPr="00000000" w14:paraId="0000014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wytwórcą odpadów powstałych w ramach realizacji zadania </w:t>
        <w:br w:type="textWrapping"/>
        <w:t xml:space="preserve">i zobowiązuje się do zagospodarowania wszystkich wytworzonych odpadów zgodnie z przepisami ustawy o odpadach, przepisami ustawy Prawo ochrony środowiska oraz aktami do nich wykonawczymi oraz innymi obowiązującymi w tym zakresie przepisami.</w:t>
      </w:r>
    </w:p>
    <w:p w:rsidR="00000000" w:rsidDel="00000000" w:rsidP="00000000" w:rsidRDefault="00000000" w:rsidRPr="00000000" w14:paraId="0000014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oświadcza, że jako wytwórca odpadów dopełni wszelkich czynności wymaganych przepisami ustawy o odpadach i ustawy Prawo ochrony środowiska oraz przepisami aktów do nich wykonawczych, a także dysponuje wymaganymi w wyżej określonych aktach prawnych dokumentami, uprawniającymi go do wytwarzania odpadów powstających w trakcie realizacji określonego zadania</w:t>
      </w:r>
      <w:r w:rsidDel="00000000" w:rsidR="00000000" w:rsidRPr="00000000">
        <w:rPr>
          <w:sz w:val="22"/>
          <w:szCs w:val="22"/>
          <w:rtl w:val="0"/>
        </w:rPr>
        <w:t xml:space="preserve">. </w:t>
      </w:r>
      <w:r w:rsidDel="00000000" w:rsidR="00000000" w:rsidRPr="00000000">
        <w:rPr>
          <w:sz w:val="22"/>
          <w:szCs w:val="22"/>
          <w:u w:val="single"/>
          <w:rtl w:val="0"/>
        </w:rPr>
        <w:t xml:space="preserve">Wykonawca musi posiadać numer rejestrowy z BDO.</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przejmuje pełną odpowiedzialność i zobowiązuje się pokryć Zamawiającemu i osobom trzecim wszelkie szkody (w tym kary i grzywny) poniesione przez Zamawiającego w związku z naruszeniem przez Wykonawcę przy realizacji określonego zadania przepisów ustawy o odpadach i ustawy Prawo ochrony środowiska oraz przepisów aktów do nich wykonawczych.</w:t>
      </w:r>
    </w:p>
    <w:p w:rsidR="00000000" w:rsidDel="00000000" w:rsidP="00000000" w:rsidRDefault="00000000" w:rsidRPr="00000000" w14:paraId="0000014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na każde żądanie Zamawiającego przedstawić mu wszystkie dokumenty dotyczące odpadów wytworzonych w trakcie realizacji zadania oraz dokumenty dotyczące zagospodarowania odpadów.</w:t>
      </w:r>
    </w:p>
    <w:p w:rsidR="00000000" w:rsidDel="00000000" w:rsidP="00000000" w:rsidRDefault="00000000" w:rsidRPr="00000000" w14:paraId="0000014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zobowiązuje się:</w:t>
      </w:r>
    </w:p>
    <w:p w:rsidR="00000000" w:rsidDel="00000000" w:rsidP="00000000" w:rsidRDefault="00000000" w:rsidRPr="00000000" w14:paraId="0000014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przystąpieniem do wykonywania robót - do zapoznania oraz do zobowiązania do stosowania </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przez swoich pracowników oraz przez osoby występujące w jego imieniu (w tym podwykonawców), które będą realizowały przedmiot umowy - z założeniami Polityki Zintegrowanego Systemu Zarządzania w Grupie Veolia w Polsce, zawartej w  Załączniku nr 10 do umowy,</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709" w:right="0" w:hanging="425"/>
        <w:jc w:val="both"/>
        <w:rPr>
          <w:rFonts w:ascii="Calibri" w:cs="Calibri" w:eastAsia="Calibri" w:hAnsi="Calibri"/>
          <w:b w:val="0"/>
          <w:bCs w:val="0"/>
          <w:i w:val="0"/>
          <w:iCs w:val="0"/>
          <w:smallCaps w:val="0"/>
          <w:strike w:val="0"/>
          <w:sz w:val="22"/>
          <w:szCs w:val="22"/>
          <w:shd w:fill="auto" w:val="clear"/>
          <w:vertAlign w:val="baseline"/>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do wykonywania robót zgodnie z treścią Polityki Zintegrowanego Systemu Zarządzania,</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3686"/>
        </w:tabs>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przystąpieniem do wykonywania robót - do zapoznania oraz do zobowiązania do stosowania przez swoich pracowników oraz przez osoby występujące w jego imieniu (w tym podwykonawców), które będą realizowały przedmiot umowy - z treścią „Wymagań bhp, ppoż. i ochrona środowiska” - zgo</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dnie z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Załącznikiem nr 4</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umowy.</w:t>
      </w:r>
    </w:p>
    <w:p w:rsidR="00000000" w:rsidDel="00000000" w:rsidP="00000000" w:rsidRDefault="00000000" w:rsidRPr="00000000" w14:paraId="0000014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naruszenia zasad, o których mowa w „Wymaganiach bhp, ppoż.”, Zamawiający prześle Wykonawcy podpisany „protokół zaistniałych nieprawidłowości”. Wykonawca zobowiązany jest do natychmiastowego usunięcia lub naprawienia wykrytych nieprawidłowości.</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dxqprbq9x4p0" w:id="20"/>
      <w:bookmarkEnd w:id="20"/>
      <w:r w:rsidDel="00000000" w:rsidR="00000000" w:rsidRPr="00000000">
        <w:rPr>
          <w:rtl w:val="0"/>
        </w:rPr>
      </w:r>
    </w:p>
    <w:p w:rsidR="00000000" w:rsidDel="00000000" w:rsidP="00000000" w:rsidRDefault="00000000" w:rsidRPr="00000000" w14:paraId="0000015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TERMINY </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Wykonawca zobowiązuje się wykonać całość przedmiotu Umowy zgodnie z Harmonogramem rzeczowo-finansowym oraz zapisami umowy.</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sz w:val="22"/>
          <w:szCs w:val="22"/>
          <w:shd w:fill="auto" w:val="clear"/>
          <w:vertAlign w:val="baseline"/>
        </w:rPr>
      </w:pP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W sytuacji zagrożenia dotrzymania terminu przesyłu ciepła lub zakończenia robót Wykonawca jest zobowiązany do intensyfikacji prac w sposób umożliwiający terminowe ich zakończenie. W przypadku konieczności dotrzymania terminów umownych roboty będą prowadzone 24 godziny/dobę.</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terminie rozpoczęcia robót Wykonawca poinformuje Zamawiającego z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czternastodniowym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wyprzedzeniem, poprzez przesłanie e-maila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(z potwierdzeniem odbioru)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 adres: </w:t>
      </w: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pl.vwaw.</w:t>
      </w:r>
      <w:hyperlink r:id="rId8">
        <w:r w:rsidDel="00000000" w:rsidR="00000000" w:rsidRPr="00000000">
          <w:rPr>
            <w:rFonts w:ascii="Calibri" w:cs="Calibri" w:eastAsia="Calibri" w:hAnsi="Calibri"/>
            <w:b w:val="1"/>
            <w:bCs w:val="1"/>
            <w:i w:val="0"/>
            <w:iCs w:val="0"/>
            <w:smallCaps w:val="0"/>
            <w:strike w:val="0"/>
            <w:color w:val="000080"/>
            <w:sz w:val="22"/>
            <w:szCs w:val="22"/>
            <w:u w:val="single"/>
            <w:shd w:fill="auto" w:val="clear"/>
            <w:vertAlign w:val="baseline"/>
            <w:rtl w:val="0"/>
          </w:rPr>
          <w:t xml:space="preserve">inwestycje.mailbox@veolia.com</w:t>
        </w:r>
      </w:hyperlink>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apwjeh68butc" w:id="21"/>
      <w:bookmarkEnd w:id="21"/>
      <w:r w:rsidDel="00000000" w:rsidR="00000000" w:rsidRPr="00000000">
        <w:rPr>
          <w:rtl w:val="0"/>
        </w:rPr>
      </w:r>
    </w:p>
    <w:p w:rsidR="00000000" w:rsidDel="00000000" w:rsidP="00000000" w:rsidRDefault="00000000" w:rsidRPr="00000000" w14:paraId="0000015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ODBIORY</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9"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Strony ustalają następujące oddzielne przedmioty odbiorów poszczególnych robót:</w:t>
      </w:r>
    </w:p>
    <w:p w:rsidR="00000000" w:rsidDel="00000000" w:rsidP="00000000" w:rsidRDefault="00000000" w:rsidRPr="00000000" w14:paraId="0000015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76" w:lineRule="auto"/>
        <w:ind w:left="709" w:right="9"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odbiory robót zanikających lub ulegających zakryciu, robót budowlanych przygotowania pomieszczeń do montażu urządzeń bądź ewentualne odbiory robót częściowych - potwierdzone wpisem w dzienniku budowy lub protokołem odbioru częściowego,</w:t>
      </w:r>
    </w:p>
    <w:p w:rsidR="00000000" w:rsidDel="00000000" w:rsidP="00000000" w:rsidRDefault="00000000" w:rsidRPr="00000000" w14:paraId="0000015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76" w:lineRule="auto"/>
        <w:ind w:left="709" w:right="9"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odbiór techniczny danego węzła cieplnego, potwierdzony podpisanym przez Strony protokołem odbioru technicznego węzła,</w:t>
      </w:r>
    </w:p>
    <w:p w:rsidR="00000000" w:rsidDel="00000000" w:rsidP="00000000" w:rsidRDefault="00000000" w:rsidRPr="00000000" w14:paraId="0000015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76" w:lineRule="auto"/>
        <w:ind w:left="709" w:right="9"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odbiór końcowy danego węzła cieplnego, obejmujący odbiór całości wykonywanych robót, potwierdzony podpisanym przez Strony protokołem odbioru końcowego węzła.</w:t>
      </w:r>
    </w:p>
    <w:p w:rsidR="00000000" w:rsidDel="00000000" w:rsidP="00000000" w:rsidRDefault="00000000" w:rsidRPr="00000000" w14:paraId="0000015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0" w:before="0" w:line="276" w:lineRule="auto"/>
        <w:ind w:left="709" w:right="9" w:hanging="42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odbiór końcowy przedmiotu Umowy, obejmujący odbiór całości wykonanych Robót, potwierdzony podpisanym przez Strony protokołem odbioru końcowego przedmiotu Umowy.</w:t>
      </w:r>
    </w:p>
    <w:p w:rsidR="00000000" w:rsidDel="00000000" w:rsidP="00000000" w:rsidRDefault="00000000" w:rsidRPr="00000000" w14:paraId="0000016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9"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 podpisaniu właściwego protokołu odbioru Strony podpiszą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protokół finansowy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będący jego odzwierciedleniem finansowym.</w:t>
      </w:r>
    </w:p>
    <w:p w:rsidR="00000000" w:rsidDel="00000000" w:rsidP="00000000" w:rsidRDefault="00000000" w:rsidRPr="00000000" w14:paraId="0000016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Jeżeli przedmiot Umowy lub jego element zostanie wykonany wadliwie (niezgodnie z postanowieniami Umowy), Zamawiający będzie uprawniony do odmowy podpisania danego protokołu odbioru  ze wskazaniem Wykonawcy na wady, a Wykonawca będzie zobowiązany je usunąć w określonym przez Zamawiającego terminie i ponownie zgłosić Zamawiającemu roboty do odbioru.</w:t>
      </w:r>
    </w:p>
    <w:p w:rsidR="00000000" w:rsidDel="00000000" w:rsidP="00000000" w:rsidRDefault="00000000" w:rsidRPr="00000000" w14:paraId="0000016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Jeżeli w czasie czynności odbiorowych przeprowadzonych przez Zamawiającego zostaną stwierdzone usterki (uchybienia, które nie uniemożliwiają lub nie utrudniają Zamawiającemu korzystania z wykonanych robót zgodnie z przeznaczeniem) Zamawiający będzie uprawniony do podpisania danego protokołu odbioru, w którym opisze wykryte usterki oraz wskaże Wykonawcy na termin, w którym powinny one zostać usunięte.</w:t>
      </w:r>
    </w:p>
    <w:p w:rsidR="00000000" w:rsidDel="00000000" w:rsidP="00000000" w:rsidRDefault="00000000" w:rsidRPr="00000000" w14:paraId="0000016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 robotach zanikających lub ulegających zakryciu Wykonawca zobowiązany jest powiadomić inspektora nadzoru z ramienia Zamawiającego w celu dokonania ich odbioru. Warunkiem kontynuowania prac jest wpis inspektora nadzoru z ramienia Zamawiającego w dzienniku budowy, potwierdzający dokonanie odbioru lub potwierdzenie na właściwym protokole.</w:t>
      </w:r>
    </w:p>
    <w:p w:rsidR="00000000" w:rsidDel="00000000" w:rsidP="00000000" w:rsidRDefault="00000000" w:rsidRPr="00000000" w14:paraId="0000016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Inspektor nadzoru z ramienia Zamawiającego przystąpi do odbiorów robót zanikających lub ulegających zakryciu w ciągu 3 dni od skutecznego powiadomienia przez Wykonawcę.</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sz w:val="22"/>
          <w:szCs w:val="22"/>
          <w:rtl w:val="0"/>
        </w:rPr>
        <w:t xml:space="preserve">Zamawiający przewiduje odbiory techniczne i końcowe każdego z węzłów. </w:t>
      </w:r>
    </w:p>
    <w:p w:rsidR="00000000" w:rsidDel="00000000" w:rsidP="00000000" w:rsidRDefault="00000000" w:rsidRPr="00000000" w14:paraId="0000016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sz w:val="22"/>
          <w:szCs w:val="22"/>
          <w:rtl w:val="0"/>
        </w:rPr>
        <w:t xml:space="preserve">Odbiór techniczny danego węzła nastąpi w obecności przedstawiciela odpowiedniego terenowo Działu Kubatury</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67">
      <w:pPr>
        <w:numPr>
          <w:ilvl w:val="0"/>
          <w:numId w:val="20"/>
        </w:numPr>
        <w:tabs>
          <w:tab w:val="left" w:leader="none" w:pos="426"/>
          <w:tab w:val="left" w:leader="none" w:pos="2410"/>
          <w:tab w:val="left" w:leader="none" w:pos="2700"/>
        </w:tabs>
        <w:spacing w:line="276" w:lineRule="auto"/>
        <w:ind w:left="566.9291338582675" w:hanging="566.9291338582675"/>
        <w:jc w:val="both"/>
        <w:rPr>
          <w:sz w:val="22"/>
          <w:szCs w:val="22"/>
        </w:rPr>
      </w:pPr>
      <w:r w:rsidDel="00000000" w:rsidR="00000000" w:rsidRPr="00000000">
        <w:rPr>
          <w:sz w:val="22"/>
          <w:szCs w:val="22"/>
          <w:rtl w:val="0"/>
        </w:rPr>
        <w:t xml:space="preserve">Inspektor nadzoru z ramienia Zamawiającego przystąpi do czynności odbioru      technicznego danego węzła cieplnego w terminie 5 dni roboczych od daty pisemnego zgłoszenia Wykonawcy o gotowości do odbioru wykonanych robót.  Wykonawca zgłosi Zamawiającemu gotowość do odbioru technicznego najpóźniej na 5 dni roboczych przed terminem odbioru technicznego wskazanym w § 4 ust. 1 </w:t>
      </w:r>
      <w:r w:rsidDel="00000000" w:rsidR="00000000" w:rsidRPr="00000000">
        <w:rPr>
          <w:color w:val="00000a"/>
          <w:sz w:val="22"/>
          <w:szCs w:val="22"/>
          <w:rtl w:val="0"/>
        </w:rPr>
        <w:t xml:space="preserve">odpowiednio dla danego </w:t>
      </w:r>
      <w:r w:rsidDel="00000000" w:rsidR="00000000" w:rsidRPr="00000000">
        <w:rPr>
          <w:sz w:val="22"/>
          <w:szCs w:val="22"/>
          <w:rtl w:val="0"/>
        </w:rPr>
        <w:t xml:space="preserve">węzła.</w:t>
      </w:r>
    </w:p>
    <w:p w:rsidR="00000000" w:rsidDel="00000000" w:rsidP="00000000" w:rsidRDefault="00000000" w:rsidRPr="00000000" w14:paraId="00000168">
      <w:pPr>
        <w:numPr>
          <w:ilvl w:val="0"/>
          <w:numId w:val="20"/>
        </w:numPr>
        <w:tabs>
          <w:tab w:val="left" w:leader="none" w:pos="426"/>
          <w:tab w:val="left" w:leader="none" w:pos="2410"/>
          <w:tab w:val="left" w:leader="none" w:pos="2700"/>
        </w:tabs>
        <w:spacing w:line="276" w:lineRule="auto"/>
        <w:ind w:left="566.9291338582675" w:hanging="566.9291338582675"/>
        <w:jc w:val="both"/>
        <w:rPr>
          <w:rFonts w:ascii="Arial" w:cs="Arial" w:eastAsia="Arial" w:hAnsi="Arial"/>
          <w:sz w:val="22"/>
          <w:szCs w:val="22"/>
        </w:rPr>
      </w:pPr>
      <w:r w:rsidDel="00000000" w:rsidR="00000000" w:rsidRPr="00000000">
        <w:rPr>
          <w:sz w:val="22"/>
          <w:szCs w:val="22"/>
          <w:rtl w:val="0"/>
        </w:rPr>
        <w:t xml:space="preserve">Wykonawca osiągnie gotowość do odbioru </w:t>
      </w:r>
      <w:r w:rsidDel="00000000" w:rsidR="00000000" w:rsidRPr="00000000">
        <w:rPr>
          <w:b w:val="1"/>
          <w:bCs w:val="1"/>
          <w:sz w:val="22"/>
          <w:szCs w:val="22"/>
          <w:rtl w:val="0"/>
        </w:rPr>
        <w:t xml:space="preserve">technicznego</w:t>
      </w:r>
      <w:r w:rsidDel="00000000" w:rsidR="00000000" w:rsidRPr="00000000">
        <w:rPr>
          <w:sz w:val="22"/>
          <w:szCs w:val="22"/>
          <w:rtl w:val="0"/>
        </w:rPr>
        <w:t xml:space="preserve"> danego węzła zgodnie z zatwierdzonym Harmonogramem po:</w:t>
      </w:r>
    </w:p>
    <w:p w:rsidR="00000000" w:rsidDel="00000000" w:rsidP="00000000" w:rsidRDefault="00000000" w:rsidRPr="00000000" w14:paraId="00000169">
      <w:pPr>
        <w:numPr>
          <w:ilvl w:val="1"/>
          <w:numId w:val="1"/>
        </w:numPr>
        <w:ind w:left="1133.858267716535" w:hanging="570"/>
        <w:jc w:val="both"/>
        <w:rPr>
          <w:sz w:val="22"/>
          <w:szCs w:val="22"/>
        </w:rPr>
      </w:pPr>
      <w:r w:rsidDel="00000000" w:rsidR="00000000" w:rsidRPr="00000000">
        <w:rPr>
          <w:sz w:val="22"/>
          <w:szCs w:val="22"/>
          <w:rtl w:val="0"/>
        </w:rPr>
        <w:t xml:space="preserve">wykonaniu wszystkich robót określonych w Umowie dla danego węzła, w odniesieniu do ich ilości, jakości i wartości, zgodnie z Umową oraz zakresem robót, dokumentacją projektową, obowiązującymi normami, przepisami oraz Specyfikacją techniczną,</w:t>
      </w:r>
    </w:p>
    <w:p w:rsidR="00000000" w:rsidDel="00000000" w:rsidP="00000000" w:rsidRDefault="00000000" w:rsidRPr="00000000" w14:paraId="0000016A">
      <w:pPr>
        <w:numPr>
          <w:ilvl w:val="1"/>
          <w:numId w:val="1"/>
        </w:numPr>
        <w:ind w:left="1133.858267716535" w:hanging="570"/>
        <w:jc w:val="both"/>
        <w:rPr>
          <w:sz w:val="22"/>
          <w:szCs w:val="22"/>
        </w:rPr>
      </w:pPr>
      <w:r w:rsidDel="00000000" w:rsidR="00000000" w:rsidRPr="00000000">
        <w:rPr>
          <w:sz w:val="22"/>
          <w:szCs w:val="22"/>
          <w:rtl w:val="0"/>
        </w:rPr>
        <w:t xml:space="preserve">przekazaniu dokumentów potwierdzających jakość wbudowanych materiałów i urządzeń oraz dopuszczenie ich do stosowania w budownictwie,</w:t>
      </w:r>
    </w:p>
    <w:p w:rsidR="00000000" w:rsidDel="00000000" w:rsidP="00000000" w:rsidRDefault="00000000" w:rsidRPr="00000000" w14:paraId="0000016B">
      <w:pPr>
        <w:numPr>
          <w:ilvl w:val="1"/>
          <w:numId w:val="1"/>
        </w:numPr>
        <w:ind w:left="1133.858267716535" w:hanging="570"/>
        <w:jc w:val="both"/>
        <w:rPr>
          <w:sz w:val="22"/>
          <w:szCs w:val="22"/>
        </w:rPr>
      </w:pPr>
      <w:r w:rsidDel="00000000" w:rsidR="00000000" w:rsidRPr="00000000">
        <w:rPr>
          <w:sz w:val="22"/>
          <w:szCs w:val="22"/>
          <w:rtl w:val="0"/>
        </w:rPr>
        <w:t xml:space="preserve">przekazaniu dokumentów częściowych odbiorów oraz przeprowadzonych pomiarów,</w:t>
      </w:r>
    </w:p>
    <w:p w:rsidR="00000000" w:rsidDel="00000000" w:rsidP="00000000" w:rsidRDefault="00000000" w:rsidRPr="00000000" w14:paraId="0000016C">
      <w:pPr>
        <w:numPr>
          <w:ilvl w:val="1"/>
          <w:numId w:val="1"/>
        </w:numPr>
        <w:ind w:left="1133.858267716535" w:hanging="570"/>
        <w:jc w:val="both"/>
        <w:rPr>
          <w:sz w:val="22"/>
          <w:szCs w:val="22"/>
        </w:rPr>
      </w:pPr>
      <w:r w:rsidDel="00000000" w:rsidR="00000000" w:rsidRPr="00000000">
        <w:rPr>
          <w:sz w:val="22"/>
          <w:szCs w:val="22"/>
          <w:rtl w:val="0"/>
        </w:rPr>
        <w:t xml:space="preserve">przekazaniu dokumentacji projektowej z naniesionymi zmianami powstałymi w trakcie realizacji Umowy, podpisanej przez Kierownika budowy - 1 kpl.,</w:t>
      </w:r>
    </w:p>
    <w:p w:rsidR="00000000" w:rsidDel="00000000" w:rsidP="00000000" w:rsidRDefault="00000000" w:rsidRPr="00000000" w14:paraId="0000016D">
      <w:pPr>
        <w:numPr>
          <w:ilvl w:val="1"/>
          <w:numId w:val="1"/>
        </w:numPr>
        <w:ind w:left="1133.858267716535" w:hanging="570"/>
        <w:jc w:val="both"/>
        <w:rPr>
          <w:sz w:val="22"/>
          <w:szCs w:val="22"/>
        </w:rPr>
      </w:pPr>
      <w:r w:rsidDel="00000000" w:rsidR="00000000" w:rsidRPr="00000000">
        <w:rPr>
          <w:sz w:val="22"/>
          <w:szCs w:val="22"/>
          <w:rtl w:val="0"/>
        </w:rPr>
        <w:t xml:space="preserve">uporządkowaniu pomieszczeń,</w:t>
      </w:r>
    </w:p>
    <w:p w:rsidR="00000000" w:rsidDel="00000000" w:rsidP="00000000" w:rsidRDefault="00000000" w:rsidRPr="00000000" w14:paraId="0000016E">
      <w:pPr>
        <w:numPr>
          <w:ilvl w:val="1"/>
          <w:numId w:val="1"/>
        </w:numPr>
        <w:ind w:left="1133.858267716535" w:hanging="570"/>
        <w:jc w:val="both"/>
        <w:rPr>
          <w:sz w:val="22"/>
          <w:szCs w:val="22"/>
        </w:rPr>
      </w:pPr>
      <w:r w:rsidDel="00000000" w:rsidR="00000000" w:rsidRPr="00000000">
        <w:rPr>
          <w:sz w:val="22"/>
          <w:szCs w:val="22"/>
          <w:rtl w:val="0"/>
        </w:rPr>
        <w:t xml:space="preserve">dostarczeniu dokumentów, o których mowa w § 9,</w:t>
      </w:r>
    </w:p>
    <w:p w:rsidR="00000000" w:rsidDel="00000000" w:rsidP="00000000" w:rsidRDefault="00000000" w:rsidRPr="00000000" w14:paraId="0000016F">
      <w:pPr>
        <w:numPr>
          <w:ilvl w:val="1"/>
          <w:numId w:val="1"/>
        </w:numPr>
        <w:ind w:left="1133.858267716535" w:hanging="570"/>
        <w:jc w:val="both"/>
        <w:rPr>
          <w:sz w:val="22"/>
          <w:szCs w:val="22"/>
        </w:rPr>
      </w:pPr>
      <w:r w:rsidDel="00000000" w:rsidR="00000000" w:rsidRPr="00000000">
        <w:rPr>
          <w:sz w:val="22"/>
          <w:szCs w:val="22"/>
          <w:rtl w:val="0"/>
        </w:rPr>
        <w:t xml:space="preserve">przekazaniu pozostałych dokumentów wyszczególnionych w Specyfikacji technicznej.</w:t>
      </w:r>
    </w:p>
    <w:p w:rsidR="00000000" w:rsidDel="00000000" w:rsidP="00000000" w:rsidRDefault="00000000" w:rsidRPr="00000000" w14:paraId="00000170">
      <w:pPr>
        <w:numPr>
          <w:ilvl w:val="0"/>
          <w:numId w:val="20"/>
        </w:numPr>
        <w:tabs>
          <w:tab w:val="left" w:leader="none" w:pos="426"/>
          <w:tab w:val="left" w:leader="none" w:pos="2410"/>
          <w:tab w:val="left" w:leader="none" w:pos="2700"/>
        </w:tabs>
        <w:spacing w:line="276" w:lineRule="auto"/>
        <w:ind w:left="566.9291338582675" w:hanging="566.9291338582675"/>
        <w:jc w:val="both"/>
        <w:rPr>
          <w:sz w:val="22"/>
          <w:szCs w:val="22"/>
        </w:rPr>
      </w:pPr>
      <w:r w:rsidDel="00000000" w:rsidR="00000000" w:rsidRPr="00000000">
        <w:rPr>
          <w:sz w:val="22"/>
          <w:szCs w:val="22"/>
          <w:rtl w:val="0"/>
        </w:rPr>
        <w:t xml:space="preserve">Do odbioru końcowego danego węzła cieplnego Zamawiający przystąpi po dokonaniu odbioru technicznego danego węzła, w terminie 7 dni roboczych od daty pisemnego zgłoszenia Wykonawcy o gotowości do odbioru końcowego.</w:t>
      </w:r>
    </w:p>
    <w:p w:rsidR="00000000" w:rsidDel="00000000" w:rsidP="00000000" w:rsidRDefault="00000000" w:rsidRPr="00000000" w14:paraId="00000171">
      <w:pPr>
        <w:numPr>
          <w:ilvl w:val="0"/>
          <w:numId w:val="20"/>
        </w:numPr>
        <w:tabs>
          <w:tab w:val="left" w:leader="none" w:pos="426"/>
          <w:tab w:val="left" w:leader="none" w:pos="2410"/>
          <w:tab w:val="left" w:leader="none" w:pos="2700"/>
        </w:tabs>
        <w:ind w:left="566.9291338582675" w:hanging="566.9291338582675"/>
        <w:jc w:val="both"/>
        <w:rPr>
          <w:sz w:val="22"/>
          <w:szCs w:val="22"/>
        </w:rPr>
      </w:pPr>
      <w:r w:rsidDel="00000000" w:rsidR="00000000" w:rsidRPr="00000000">
        <w:rPr>
          <w:sz w:val="22"/>
          <w:szCs w:val="22"/>
          <w:rtl w:val="0"/>
        </w:rPr>
        <w:t xml:space="preserve">Odbiór końcowy danego węzła cieplnego zostanie przeprowadzony po wykonaniu i uruchomieniu sieci ciepłowniczej i odpowiednich przyłączy ciepłowniczych, które są realizowane przez podmiot trzeci - wyłoniony w wyniku przeprowadzenia odrębnego postępowania przetargowego.</w:t>
      </w:r>
    </w:p>
    <w:p w:rsidR="00000000" w:rsidDel="00000000" w:rsidP="00000000" w:rsidRDefault="00000000" w:rsidRPr="00000000" w14:paraId="00000172">
      <w:pPr>
        <w:numPr>
          <w:ilvl w:val="0"/>
          <w:numId w:val="20"/>
        </w:numPr>
        <w:tabs>
          <w:tab w:val="left" w:leader="none" w:pos="426"/>
          <w:tab w:val="left" w:leader="none" w:pos="2410"/>
          <w:tab w:val="left" w:leader="none" w:pos="2700"/>
        </w:tabs>
        <w:ind w:left="566.9291338582675" w:hanging="566.9291338582675"/>
        <w:jc w:val="both"/>
        <w:rPr>
          <w:rFonts w:ascii="Arial" w:cs="Arial" w:eastAsia="Arial" w:hAnsi="Arial"/>
          <w:sz w:val="22"/>
          <w:szCs w:val="22"/>
        </w:rPr>
      </w:pPr>
      <w:r w:rsidDel="00000000" w:rsidR="00000000" w:rsidRPr="00000000">
        <w:rPr>
          <w:color w:val="00000a"/>
          <w:sz w:val="22"/>
          <w:szCs w:val="22"/>
          <w:rtl w:val="0"/>
        </w:rPr>
        <w:t xml:space="preserve">Odbiór końcowy danego węzła cieplnego nastąpi w obecności upoważnionego przedstawiciela właścicieli nieruchomości, w którym został zainstalowany dany węzeł,</w:t>
      </w:r>
      <w:r w:rsidDel="00000000" w:rsidR="00000000" w:rsidRPr="00000000">
        <w:rPr>
          <w:color w:val="00000a"/>
          <w:sz w:val="22"/>
          <w:szCs w:val="22"/>
          <w:rtl w:val="0"/>
        </w:rPr>
        <w:t xml:space="preserve"> </w:t>
      </w:r>
      <w:r w:rsidDel="00000000" w:rsidR="00000000" w:rsidRPr="00000000">
        <w:rPr>
          <w:rtl w:val="0"/>
        </w:rPr>
      </w:r>
    </w:p>
    <w:p w:rsidR="00000000" w:rsidDel="00000000" w:rsidP="00000000" w:rsidRDefault="00000000" w:rsidRPr="00000000" w14:paraId="00000173">
      <w:pPr>
        <w:numPr>
          <w:ilvl w:val="0"/>
          <w:numId w:val="20"/>
        </w:numPr>
        <w:tabs>
          <w:tab w:val="left" w:leader="none" w:pos="426"/>
          <w:tab w:val="left" w:leader="none" w:pos="2700"/>
        </w:tabs>
        <w:ind w:left="566.9291338582675" w:hanging="566.9291338582675"/>
        <w:jc w:val="both"/>
        <w:rPr>
          <w:sz w:val="22"/>
          <w:szCs w:val="22"/>
        </w:rPr>
      </w:pPr>
      <w:r w:rsidDel="00000000" w:rsidR="00000000" w:rsidRPr="00000000">
        <w:rPr>
          <w:sz w:val="22"/>
          <w:szCs w:val="22"/>
          <w:rtl w:val="0"/>
        </w:rPr>
        <w:t xml:space="preserve">Wykonawca zgłosi Zamawiającemu gotowość do odbioru końcowego danego węzła cieplnego najpóźniej na 7 dni roboczych przed terminem odbioru końcowego wskazanym w § 4 ust. 1 </w:t>
      </w:r>
      <w:r w:rsidDel="00000000" w:rsidR="00000000" w:rsidRPr="00000000">
        <w:rPr>
          <w:color w:val="00000a"/>
          <w:sz w:val="22"/>
          <w:szCs w:val="22"/>
          <w:rtl w:val="0"/>
        </w:rPr>
        <w:t xml:space="preserve">odpowiednio </w:t>
      </w:r>
      <w:r w:rsidDel="00000000" w:rsidR="00000000" w:rsidRPr="00000000">
        <w:rPr>
          <w:sz w:val="22"/>
          <w:szCs w:val="22"/>
          <w:rtl w:val="0"/>
        </w:rPr>
        <w:t xml:space="preserve">dla danego węzła. </w:t>
      </w:r>
    </w:p>
    <w:p w:rsidR="00000000" w:rsidDel="00000000" w:rsidP="00000000" w:rsidRDefault="00000000" w:rsidRPr="00000000" w14:paraId="00000174">
      <w:pPr>
        <w:numPr>
          <w:ilvl w:val="0"/>
          <w:numId w:val="20"/>
        </w:numPr>
        <w:tabs>
          <w:tab w:val="left" w:leader="none" w:pos="426"/>
          <w:tab w:val="left" w:leader="none" w:pos="2700"/>
        </w:tabs>
        <w:ind w:left="566.9291338582675" w:hanging="566.9291338582675"/>
        <w:jc w:val="both"/>
        <w:rPr>
          <w:rFonts w:ascii="Arial" w:cs="Arial" w:eastAsia="Arial" w:hAnsi="Arial"/>
          <w:sz w:val="22"/>
          <w:szCs w:val="22"/>
        </w:rPr>
      </w:pPr>
      <w:r w:rsidDel="00000000" w:rsidR="00000000" w:rsidRPr="00000000">
        <w:rPr>
          <w:sz w:val="22"/>
          <w:szCs w:val="22"/>
          <w:rtl w:val="0"/>
        </w:rPr>
        <w:t xml:space="preserve">Wykonawca osiągnie gotowość do</w:t>
      </w:r>
      <w:r w:rsidDel="00000000" w:rsidR="00000000" w:rsidRPr="00000000">
        <w:rPr>
          <w:b w:val="1"/>
          <w:bCs w:val="1"/>
          <w:sz w:val="22"/>
          <w:szCs w:val="22"/>
          <w:rtl w:val="0"/>
        </w:rPr>
        <w:t xml:space="preserve"> odbioru końcowego </w:t>
      </w:r>
      <w:r w:rsidDel="00000000" w:rsidR="00000000" w:rsidRPr="00000000">
        <w:rPr>
          <w:sz w:val="22"/>
          <w:szCs w:val="22"/>
          <w:rtl w:val="0"/>
        </w:rPr>
        <w:t xml:space="preserve">zgodnie z zatwierdzonym Harmonogramem, po odbiorze technicznym oraz po:</w:t>
      </w:r>
    </w:p>
    <w:p w:rsidR="00000000" w:rsidDel="00000000" w:rsidP="00000000" w:rsidRDefault="00000000" w:rsidRPr="00000000" w14:paraId="00000175">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dostarczeniu dokumentacji powykonawczej, opracowanej zgodnie ze Specyfikacją techniczną, w 2 kpl,</w:t>
      </w:r>
    </w:p>
    <w:p w:rsidR="00000000" w:rsidDel="00000000" w:rsidP="00000000" w:rsidRDefault="00000000" w:rsidRPr="00000000" w14:paraId="00000176">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przekazaniu dokumentacji powykonawczej, protokołu z wykonania płukania i próby szczelności instalacji węzła cieplnego, protokołów z pomiarów i odbiorów robót elektrycznych, protokołu odbioru robót budowlanych adaptacji pomieszczenia węzła cieplnego,</w:t>
      </w:r>
    </w:p>
    <w:p w:rsidR="00000000" w:rsidDel="00000000" w:rsidP="00000000" w:rsidRDefault="00000000" w:rsidRPr="00000000" w14:paraId="00000177">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zlikwidowaniu i uporządkowaniu zaplecza budowy w budynku i terenie przyległym,</w:t>
      </w:r>
    </w:p>
    <w:p w:rsidR="00000000" w:rsidDel="00000000" w:rsidP="00000000" w:rsidRDefault="00000000" w:rsidRPr="00000000" w14:paraId="00000178">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uporządkowania pomieszczeń i przekazaniu ich protokołem zdawczo-odbiorczym właścicielom,</w:t>
      </w:r>
    </w:p>
    <w:p w:rsidR="00000000" w:rsidDel="00000000" w:rsidP="00000000" w:rsidRDefault="00000000" w:rsidRPr="00000000" w14:paraId="00000179">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podłączeniu węzła cieplnego do przyłącza sieci ciepłowniczej,</w:t>
      </w:r>
    </w:p>
    <w:p w:rsidR="00000000" w:rsidDel="00000000" w:rsidP="00000000" w:rsidRDefault="00000000" w:rsidRPr="00000000" w14:paraId="0000017A">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wykonaniu przez właścicieli budynku instalacji wewnętrznej c.o. i c.w. i podłączeniu  ich do poszczególnych modułów danego węzła,</w:t>
      </w:r>
    </w:p>
    <w:p w:rsidR="00000000" w:rsidDel="00000000" w:rsidP="00000000" w:rsidRDefault="00000000" w:rsidRPr="00000000" w14:paraId="0000017B">
      <w:pPr>
        <w:numPr>
          <w:ilvl w:val="0"/>
          <w:numId w:val="2"/>
        </w:numPr>
        <w:tabs>
          <w:tab w:val="left" w:leader="none" w:pos="709"/>
        </w:tabs>
        <w:ind w:left="1133.858267716535" w:hanging="570"/>
        <w:jc w:val="both"/>
        <w:rPr>
          <w:rFonts w:ascii="Arial" w:cs="Arial" w:eastAsia="Arial" w:hAnsi="Arial"/>
          <w:sz w:val="22"/>
          <w:szCs w:val="22"/>
        </w:rPr>
      </w:pPr>
      <w:r w:rsidDel="00000000" w:rsidR="00000000" w:rsidRPr="00000000">
        <w:rPr>
          <w:sz w:val="22"/>
          <w:szCs w:val="22"/>
          <w:rtl w:val="0"/>
        </w:rPr>
        <w:t xml:space="preserve">zamontowaniu licznika ciepła i regulatora </w:t>
      </w:r>
      <w:r w:rsidDel="00000000" w:rsidR="00000000" w:rsidRPr="00000000">
        <w:rPr>
          <w:sz w:val="22"/>
          <w:szCs w:val="22"/>
          <w:rtl w:val="0"/>
        </w:rPr>
        <w:t xml:space="preserve">Δ</w:t>
      </w:r>
      <w:r w:rsidDel="00000000" w:rsidR="00000000" w:rsidRPr="00000000">
        <w:rPr>
          <w:sz w:val="22"/>
          <w:szCs w:val="22"/>
          <w:rtl w:val="0"/>
        </w:rPr>
        <w:t xml:space="preserve">P/V przez Wykonawcę w danym węźle,</w:t>
      </w:r>
    </w:p>
    <w:p w:rsidR="00000000" w:rsidDel="00000000" w:rsidP="00000000" w:rsidRDefault="00000000" w:rsidRPr="00000000" w14:paraId="0000017C">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przeprowadzeniu 72-godzinnej próby na gorąco i regulacji urządzeń w węźle cieplnym,</w:t>
      </w:r>
    </w:p>
    <w:p w:rsidR="00000000" w:rsidDel="00000000" w:rsidP="00000000" w:rsidRDefault="00000000" w:rsidRPr="00000000" w14:paraId="0000017D">
      <w:pPr>
        <w:numPr>
          <w:ilvl w:val="0"/>
          <w:numId w:val="2"/>
        </w:numPr>
        <w:tabs>
          <w:tab w:val="left" w:leader="none" w:pos="709"/>
        </w:tabs>
        <w:ind w:left="1133.858267716535" w:hanging="570"/>
        <w:jc w:val="both"/>
        <w:rPr>
          <w:sz w:val="22"/>
          <w:szCs w:val="22"/>
        </w:rPr>
      </w:pPr>
      <w:r w:rsidDel="00000000" w:rsidR="00000000" w:rsidRPr="00000000">
        <w:rPr>
          <w:sz w:val="22"/>
          <w:szCs w:val="22"/>
          <w:rtl w:val="0"/>
        </w:rPr>
        <w:t xml:space="preserve">uruchomieniu i przekazaniu węzła cieplnego do eksploatacji właściwego Działu Kubatury</w:t>
      </w:r>
    </w:p>
    <w:p w:rsidR="00000000" w:rsidDel="00000000" w:rsidP="00000000" w:rsidRDefault="00000000" w:rsidRPr="00000000" w14:paraId="0000017E">
      <w:pPr>
        <w:numPr>
          <w:ilvl w:val="0"/>
          <w:numId w:val="20"/>
        </w:numPr>
        <w:ind w:left="566.9291338582675" w:hanging="566.9291338582675"/>
        <w:jc w:val="both"/>
        <w:rPr>
          <w:rFonts w:ascii="Arial" w:cs="Arial" w:eastAsia="Arial" w:hAnsi="Arial"/>
          <w:sz w:val="22"/>
          <w:szCs w:val="22"/>
        </w:rPr>
      </w:pPr>
      <w:r w:rsidDel="00000000" w:rsidR="00000000" w:rsidRPr="00000000">
        <w:rPr>
          <w:color w:val="00000a"/>
          <w:sz w:val="22"/>
          <w:szCs w:val="22"/>
          <w:rtl w:val="0"/>
        </w:rPr>
        <w:t xml:space="preserve">Odbiór końcowy przedmiotu Umowy nastąpi w obecności upoważnionego przedstawiciela właścicieli nieruchomości, w którym został zainstalowany dany węzeł,</w:t>
      </w:r>
      <w:r w:rsidDel="00000000" w:rsidR="00000000" w:rsidRPr="00000000">
        <w:rPr>
          <w:color w:val="00000a"/>
          <w:sz w:val="22"/>
          <w:szCs w:val="22"/>
          <w:rtl w:val="0"/>
        </w:rPr>
        <w:t xml:space="preserve"> </w:t>
      </w:r>
      <w:r w:rsidDel="00000000" w:rsidR="00000000" w:rsidRPr="00000000">
        <w:rPr>
          <w:rtl w:val="0"/>
        </w:rPr>
      </w:r>
    </w:p>
    <w:p w:rsidR="00000000" w:rsidDel="00000000" w:rsidP="00000000" w:rsidRDefault="00000000" w:rsidRPr="00000000" w14:paraId="0000017F">
      <w:pPr>
        <w:numPr>
          <w:ilvl w:val="0"/>
          <w:numId w:val="20"/>
        </w:numPr>
        <w:tabs>
          <w:tab w:val="left" w:leader="none" w:pos="426"/>
          <w:tab w:val="left" w:leader="none" w:pos="2700"/>
        </w:tabs>
        <w:ind w:left="566.9291338582675" w:right="9" w:hanging="566.9291338582675"/>
        <w:jc w:val="both"/>
        <w:rPr>
          <w:sz w:val="22"/>
          <w:szCs w:val="22"/>
        </w:rPr>
      </w:pPr>
      <w:r w:rsidDel="00000000" w:rsidR="00000000" w:rsidRPr="00000000">
        <w:rPr>
          <w:sz w:val="22"/>
          <w:szCs w:val="22"/>
          <w:rtl w:val="0"/>
        </w:rPr>
        <w:t xml:space="preserve">Do odbioru końcowego przedmiotu Umowy Zamawiający przystąpi po dokonaniu odbiorów końcowych wszystkich węzłów, wykonaniu demontażu węzła grupowego i sieci niskoparametrowej, w terminie 7 dni roboczych od daty pisemnego zgłoszenia Wykonawcy o gotowości do odbioru. </w:t>
      </w:r>
    </w:p>
    <w:p w:rsidR="00000000" w:rsidDel="00000000" w:rsidP="00000000" w:rsidRDefault="00000000" w:rsidRPr="00000000" w14:paraId="00000180">
      <w:pPr>
        <w:numPr>
          <w:ilvl w:val="0"/>
          <w:numId w:val="20"/>
        </w:numPr>
        <w:tabs>
          <w:tab w:val="left" w:leader="none" w:pos="426"/>
          <w:tab w:val="left" w:leader="none" w:pos="2700"/>
        </w:tabs>
        <w:ind w:left="566.9291338582675" w:right="9" w:hanging="566.9291338582675"/>
        <w:jc w:val="both"/>
        <w:rPr>
          <w:sz w:val="22"/>
          <w:szCs w:val="22"/>
        </w:rPr>
      </w:pPr>
      <w:r w:rsidDel="00000000" w:rsidR="00000000" w:rsidRPr="00000000">
        <w:rPr>
          <w:sz w:val="22"/>
          <w:szCs w:val="22"/>
          <w:rtl w:val="0"/>
        </w:rPr>
        <w:t xml:space="preserve">Wykonawca zgłosi Zamawiającemu gotowość do odbioru końcowego przedmiotu Umowy najpóźniej na 7 dni roboczych przed terminem wskazanym w § 4 ust. 1 pkt 5) Umowy. </w:t>
      </w:r>
    </w:p>
    <w:p w:rsidR="00000000" w:rsidDel="00000000" w:rsidP="00000000" w:rsidRDefault="00000000" w:rsidRPr="00000000" w14:paraId="00000181">
      <w:pPr>
        <w:numPr>
          <w:ilvl w:val="0"/>
          <w:numId w:val="20"/>
        </w:numPr>
        <w:tabs>
          <w:tab w:val="left" w:leader="none" w:pos="426"/>
          <w:tab w:val="left" w:leader="none" w:pos="2700"/>
        </w:tabs>
        <w:ind w:left="566.9291338582675" w:right="9" w:hanging="566.9291338582675"/>
        <w:jc w:val="both"/>
        <w:rPr>
          <w:rFonts w:ascii="Arial" w:cs="Arial" w:eastAsia="Arial" w:hAnsi="Arial"/>
          <w:sz w:val="22"/>
          <w:szCs w:val="22"/>
        </w:rPr>
      </w:pPr>
      <w:r w:rsidDel="00000000" w:rsidR="00000000" w:rsidRPr="00000000">
        <w:rPr>
          <w:sz w:val="22"/>
          <w:szCs w:val="22"/>
          <w:rtl w:val="0"/>
        </w:rPr>
        <w:t xml:space="preserve">Wykonawca osiągnie gotowość do odbioru </w:t>
      </w:r>
      <w:r w:rsidDel="00000000" w:rsidR="00000000" w:rsidRPr="00000000">
        <w:rPr>
          <w:b w:val="1"/>
          <w:bCs w:val="1"/>
          <w:sz w:val="22"/>
          <w:szCs w:val="22"/>
          <w:rtl w:val="0"/>
        </w:rPr>
        <w:t xml:space="preserve">końcowego przedmiotu Umowy</w:t>
      </w:r>
      <w:r w:rsidDel="00000000" w:rsidR="00000000" w:rsidRPr="00000000">
        <w:rPr>
          <w:sz w:val="22"/>
          <w:szCs w:val="22"/>
          <w:rtl w:val="0"/>
        </w:rPr>
        <w:t xml:space="preserve"> po:</w:t>
      </w:r>
    </w:p>
    <w:p w:rsidR="00000000" w:rsidDel="00000000" w:rsidP="00000000" w:rsidRDefault="00000000" w:rsidRPr="00000000" w14:paraId="00000182">
      <w:pPr>
        <w:numPr>
          <w:ilvl w:val="0"/>
          <w:numId w:val="31"/>
        </w:numPr>
        <w:tabs>
          <w:tab w:val="left" w:leader="none" w:pos="709"/>
        </w:tabs>
        <w:ind w:left="1133.858267716535" w:right="11" w:hanging="570"/>
        <w:jc w:val="both"/>
        <w:rPr>
          <w:sz w:val="22"/>
          <w:szCs w:val="22"/>
        </w:rPr>
      </w:pPr>
      <w:r w:rsidDel="00000000" w:rsidR="00000000" w:rsidRPr="00000000">
        <w:rPr>
          <w:sz w:val="22"/>
          <w:szCs w:val="22"/>
          <w:rtl w:val="0"/>
        </w:rPr>
        <w:t xml:space="preserve">dokonaniu odbiorów końcowych wszystkich węzłów objętych Umową,</w:t>
      </w:r>
    </w:p>
    <w:p w:rsidR="00000000" w:rsidDel="00000000" w:rsidP="00000000" w:rsidRDefault="00000000" w:rsidRPr="00000000" w14:paraId="00000183">
      <w:pPr>
        <w:numPr>
          <w:ilvl w:val="0"/>
          <w:numId w:val="31"/>
        </w:numPr>
        <w:tabs>
          <w:tab w:val="left" w:leader="none" w:pos="709"/>
        </w:tabs>
        <w:ind w:left="1133.858267716535" w:right="11" w:hanging="570"/>
        <w:jc w:val="both"/>
        <w:rPr>
          <w:sz w:val="22"/>
          <w:szCs w:val="22"/>
        </w:rPr>
      </w:pPr>
      <w:r w:rsidDel="00000000" w:rsidR="00000000" w:rsidRPr="00000000">
        <w:rPr>
          <w:sz w:val="22"/>
          <w:szCs w:val="22"/>
          <w:rtl w:val="0"/>
        </w:rPr>
        <w:t xml:space="preserve">wykonaniu demontażu węzła grupowego i rurociągów instalacji niskoparametrowej przechodzących przez budynki,</w:t>
      </w:r>
    </w:p>
    <w:p w:rsidR="00000000" w:rsidDel="00000000" w:rsidP="00000000" w:rsidRDefault="00000000" w:rsidRPr="00000000" w14:paraId="00000184">
      <w:pPr>
        <w:numPr>
          <w:ilvl w:val="0"/>
          <w:numId w:val="31"/>
        </w:numPr>
        <w:tabs>
          <w:tab w:val="left" w:leader="none" w:pos="709"/>
        </w:tabs>
        <w:ind w:left="1133.858267716535" w:right="11" w:hanging="570"/>
        <w:jc w:val="both"/>
        <w:rPr>
          <w:sz w:val="22"/>
          <w:szCs w:val="22"/>
        </w:rPr>
      </w:pPr>
      <w:r w:rsidDel="00000000" w:rsidR="00000000" w:rsidRPr="00000000">
        <w:rPr>
          <w:sz w:val="22"/>
          <w:szCs w:val="22"/>
          <w:rtl w:val="0"/>
        </w:rPr>
        <w:t xml:space="preserve">uporządkowania pomieszczeń i terenu budowy związanego z likwidacją węzła grupowego oraz demontażem rurociągów przechodzących przez budynki,</w:t>
      </w:r>
    </w:p>
    <w:p w:rsidR="00000000" w:rsidDel="00000000" w:rsidP="00000000" w:rsidRDefault="00000000" w:rsidRPr="00000000" w14:paraId="00000185">
      <w:pPr>
        <w:numPr>
          <w:ilvl w:val="0"/>
          <w:numId w:val="31"/>
        </w:numPr>
        <w:tabs>
          <w:tab w:val="left" w:leader="none" w:pos="709"/>
        </w:tabs>
        <w:ind w:left="1133.858267716535" w:right="11" w:hanging="570"/>
        <w:jc w:val="both"/>
        <w:rPr>
          <w:sz w:val="22"/>
          <w:szCs w:val="22"/>
        </w:rPr>
      </w:pPr>
      <w:r w:rsidDel="00000000" w:rsidR="00000000" w:rsidRPr="00000000">
        <w:rPr>
          <w:sz w:val="22"/>
          <w:szCs w:val="22"/>
          <w:rtl w:val="0"/>
        </w:rPr>
        <w:t xml:space="preserve">zlikwidowaniu i uporządkowaniu terenu pod zaplecze budowy,</w:t>
      </w:r>
    </w:p>
    <w:p w:rsidR="00000000" w:rsidDel="00000000" w:rsidP="00000000" w:rsidRDefault="00000000" w:rsidRPr="00000000" w14:paraId="00000186">
      <w:pPr>
        <w:numPr>
          <w:ilvl w:val="0"/>
          <w:numId w:val="31"/>
        </w:numPr>
        <w:tabs>
          <w:tab w:val="left" w:leader="none" w:pos="709"/>
        </w:tabs>
        <w:ind w:left="1133.858267716535" w:right="11" w:hanging="570"/>
        <w:jc w:val="both"/>
        <w:rPr>
          <w:sz w:val="22"/>
          <w:szCs w:val="22"/>
        </w:rPr>
      </w:pPr>
      <w:r w:rsidDel="00000000" w:rsidR="00000000" w:rsidRPr="00000000">
        <w:rPr>
          <w:sz w:val="22"/>
          <w:szCs w:val="22"/>
          <w:rtl w:val="0"/>
        </w:rPr>
        <w:t xml:space="preserve">przekazaniu Dziennika budowy, przekazaniu protokołu odbioru robót budowlanych po robotach demontażowych spisanych z zarządcami nieruchomości lub z Zarządem Wspólnoty Mieszkaniowej danego budynku.</w:t>
      </w:r>
    </w:p>
    <w:p w:rsidR="00000000" w:rsidDel="00000000" w:rsidP="00000000" w:rsidRDefault="00000000" w:rsidRPr="00000000" w14:paraId="00000187">
      <w:pPr>
        <w:numPr>
          <w:ilvl w:val="0"/>
          <w:numId w:val="20"/>
        </w:numPr>
        <w:tabs>
          <w:tab w:val="left" w:leader="none" w:pos="426"/>
          <w:tab w:val="left" w:leader="none" w:pos="2410"/>
          <w:tab w:val="left" w:leader="none" w:pos="2700"/>
        </w:tabs>
        <w:ind w:left="566.9291338582675" w:hanging="566.9291338582675"/>
        <w:rPr>
          <w:sz w:val="22"/>
          <w:szCs w:val="22"/>
        </w:rPr>
      </w:pPr>
      <w:r w:rsidDel="00000000" w:rsidR="00000000" w:rsidRPr="00000000">
        <w:rPr>
          <w:sz w:val="22"/>
          <w:szCs w:val="22"/>
          <w:rtl w:val="0"/>
        </w:rPr>
        <w:t xml:space="preserve">Przekazywane dokumenty należy składać w języku polskim.</w:t>
      </w:r>
    </w:p>
    <w:p w:rsidR="00000000" w:rsidDel="00000000" w:rsidP="00000000" w:rsidRDefault="00000000" w:rsidRPr="00000000" w14:paraId="00000188">
      <w:pPr>
        <w:numPr>
          <w:ilvl w:val="0"/>
          <w:numId w:val="20"/>
        </w:numPr>
        <w:tabs>
          <w:tab w:val="left" w:leader="none" w:pos="426"/>
          <w:tab w:val="left" w:leader="none" w:pos="2410"/>
          <w:tab w:val="left" w:leader="none" w:pos="2700"/>
        </w:tabs>
        <w:spacing w:line="276" w:lineRule="auto"/>
        <w:ind w:left="566.9291338582675" w:hanging="566.9291338582675"/>
        <w:jc w:val="both"/>
        <w:rPr>
          <w:sz w:val="22"/>
          <w:szCs w:val="22"/>
        </w:rPr>
      </w:pPr>
      <w:r w:rsidDel="00000000" w:rsidR="00000000" w:rsidRPr="00000000">
        <w:rPr>
          <w:sz w:val="22"/>
          <w:szCs w:val="22"/>
          <w:rtl w:val="0"/>
        </w:rPr>
        <w:t xml:space="preserve">Dokumenty, o których mowa w ust. 10 pkt 2, 3, 4, 6, 7, ust. 15 pkt 1, 2, 4 oraz ust. 19 pkt 5 Wykonawca złoży w Kancelarii Zamawiającego (ul. Stefana Batorego 2, 02-591 Warszawa) łącznie ze zgłoszeniem o gotowości do danego odbioru robót. W przypadku braku złożenia przez Wykonawcę dokumentów, o których mowa powyżej, Zamawiający ma prawo do niedokonywania odbioru wykonanych robót do czasu złożenia tych dokumentów.  </w:t>
      </w:r>
    </w:p>
    <w:p w:rsidR="00000000" w:rsidDel="00000000" w:rsidP="00000000" w:rsidRDefault="00000000" w:rsidRPr="00000000" w14:paraId="00000189">
      <w:pPr>
        <w:numPr>
          <w:ilvl w:val="0"/>
          <w:numId w:val="20"/>
        </w:numPr>
        <w:ind w:left="566.9291338582675" w:hanging="566.9291338582675"/>
        <w:jc w:val="both"/>
        <w:rPr>
          <w:sz w:val="22"/>
          <w:szCs w:val="22"/>
        </w:rPr>
      </w:pPr>
      <w:r w:rsidDel="00000000" w:rsidR="00000000" w:rsidRPr="00000000">
        <w:rPr>
          <w:sz w:val="22"/>
          <w:szCs w:val="22"/>
          <w:rtl w:val="0"/>
        </w:rPr>
        <w:t xml:space="preserve">W okresie pomiędzy odbiorem technicznym a odbiorem końcowym przedmiotu Umowy Wykonawca jest zobowiązany do usuwania nieprawidłowości w działaniu węzła w ciągu 24 godz. od chwili powiadomienia e-mailem na adres wskazany w Umowie.</w:t>
      </w: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Inspektorem Nadzoru robót budowlanych będzie pracownik wskazany przez Veolia Energia Warszawa S.A. </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ij51xpeks5bd" w:id="22"/>
      <w:bookmarkEnd w:id="22"/>
      <w:r w:rsidDel="00000000" w:rsidR="00000000" w:rsidRPr="00000000">
        <w:rPr>
          <w:rtl w:val="0"/>
        </w:rPr>
      </w:r>
    </w:p>
    <w:p w:rsidR="00000000" w:rsidDel="00000000" w:rsidP="00000000" w:rsidRDefault="00000000" w:rsidRPr="00000000" w14:paraId="0000018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ROZLICZENIA I PŁATNOŚCI</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36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Rozliczenie robót odbywać się będzie dla każdego węzła cieplnego oddzielnie na podstawie faktur częściowych oraz faktury końcowej przedmiotu Umowy:</w:t>
      </w:r>
    </w:p>
    <w:p w:rsidR="00000000" w:rsidDel="00000000" w:rsidP="00000000" w:rsidRDefault="00000000" w:rsidRPr="00000000" w14:paraId="0000019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faktura częściowa w wysokości do 90 % wartości Wynagrodzenia za wykonanie robót danego węzła - wystawiona po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podpisaniu przez inspektora nadzoru protokołu finansowego wystawionego na podstawie protokołu odbioru technicznego danego węzła,</w:t>
      </w:r>
    </w:p>
    <w:p w:rsidR="00000000" w:rsidDel="00000000" w:rsidP="00000000" w:rsidRDefault="00000000" w:rsidRPr="00000000" w14:paraId="0000019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faktura końcowa za dany węzeł, obejmująca pozostałą kwotę Wynagrodzenia za wykonanie robót danego węzła – wystawiona po podpisaniu przez inspektora nadzoru protokołu finansowego wystawionego na podstawie protokołu odbioru końcowego danego węzła i przekazaniu węzła do eksploatacji odpowiedniej terenowo jednostki Zamawiającego</w:t>
      </w:r>
    </w:p>
    <w:p w:rsidR="00000000" w:rsidDel="00000000" w:rsidP="00000000" w:rsidRDefault="00000000" w:rsidRPr="00000000" w14:paraId="0000019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faktura końcowa przedmiotu Umowy obejmująca Wynagrodzenie za wykonanie demontażu węzła grupowego i rurociągów w budynkach – wystawiona po podpisaniu przez inspektora nadzoru protokołu odbioru finansowego (na podstawie dokonanego odbioru końcowego przedmiotu Umowy).</w:t>
      </w:r>
    </w:p>
    <w:p w:rsidR="00000000" w:rsidDel="00000000" w:rsidP="00000000" w:rsidRDefault="00000000" w:rsidRPr="00000000" w14:paraId="0000019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52.00000000000003" w:lineRule="auto"/>
        <w:ind w:left="36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Faktury należy wystawiać na podstawie protokołów finansowych wraz ze wskazaniem na wystawionej fakturze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następujących danych:</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2.00000000000003" w:lineRule="auto"/>
        <w:ind w:left="360" w:right="9"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wymaganych przepisami o podatku od towarów i usług, </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2.00000000000003" w:lineRule="auto"/>
        <w:ind w:left="360" w:right="9"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zawierające informacje dotyczące odbiorcy płatności, </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2.00000000000003" w:lineRule="auto"/>
        <w:ind w:left="360" w:right="9"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dotyczące umowy zamówienia,</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numeru zamówienia zakupu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(ZZ)</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9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360" w:right="9"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Faktury nie mogą być wystawiane przy użyciu pisma odręcznego.</w:t>
      </w:r>
    </w:p>
    <w:p w:rsidR="00000000" w:rsidDel="00000000" w:rsidP="00000000" w:rsidRDefault="00000000" w:rsidRPr="00000000" w14:paraId="0000019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36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Wykonawca będzie wystawiał faktury nie później niż po upływie </w:t>
      </w:r>
      <w:r w:rsidDel="00000000" w:rsidR="00000000" w:rsidRPr="00000000">
        <w:rPr>
          <w:rFonts w:ascii="Calibri" w:cs="Calibri" w:eastAsia="Calibri" w:hAnsi="Calibri"/>
          <w:b w:val="1"/>
          <w:bCs w:val="1"/>
          <w:i w:val="0"/>
          <w:iCs w:val="0"/>
          <w:smallCaps w:val="0"/>
          <w:strike w:val="0"/>
          <w:color w:val="00000a"/>
          <w:sz w:val="22"/>
          <w:szCs w:val="22"/>
          <w:u w:val="none"/>
          <w:shd w:fill="auto" w:val="clear"/>
          <w:vertAlign w:val="baseline"/>
          <w:rtl w:val="0"/>
        </w:rPr>
        <w:t xml:space="preserve">3 dni</w:t>
      </w: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 od dnia podpisania przez Strony bez zastrzeżeń wymaganego protokołu finansowego.</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36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Ustala się następujący sposób zapłaty Wynagrodzenia za przedmiot Umowy:</w:t>
      </w:r>
    </w:p>
    <w:p w:rsidR="00000000" w:rsidDel="00000000" w:rsidP="00000000" w:rsidRDefault="00000000" w:rsidRPr="00000000" w14:paraId="0000019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wystawi faktury na Veolia Energia Warszawa S.A., ul. S. Batorego 2, 02-591 Warszawa, po podpisaniu przez inspektorów nadzoru z ramienia Zamawiającego odpowiedniego protokołu odbioru finansowego,</w:t>
      </w:r>
    </w:p>
    <w:p w:rsidR="00000000" w:rsidDel="00000000" w:rsidP="00000000" w:rsidRDefault="00000000" w:rsidRPr="00000000" w14:paraId="0000019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należności Wykonawcy z tytułu realizacji poszczególnych etapów przedmiotu Umowy będą płatna w terminie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30 dni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od daty dostarczenia Zamawiającemu prawidłowo wystawionej faktury do Kancelarii Zamawiającego mieszczącej się przy ul. Stefana Batorego 2, 02-591 Warszawa, </w:t>
      </w:r>
    </w:p>
    <w:p w:rsidR="00000000" w:rsidDel="00000000" w:rsidP="00000000" w:rsidRDefault="00000000" w:rsidRPr="00000000" w14:paraId="0000019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 datę płatności uznaje się datę obciążenia rachunku Zamawiającego kwotą płatności.</w:t>
      </w:r>
    </w:p>
    <w:p w:rsidR="00000000" w:rsidDel="00000000" w:rsidP="00000000" w:rsidRDefault="00000000" w:rsidRPr="00000000" w14:paraId="0000019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Wszelkie wpłaty na rzecz Wykonawcy za realizację robót będą płatne przelewem na rachunek bankowy Wykonawcy podany na fakturze.</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9"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9"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5yxtgz28td2" w:id="23"/>
      <w:bookmarkEnd w:id="23"/>
      <w:r w:rsidDel="00000000" w:rsidR="00000000" w:rsidRPr="00000000">
        <w:rPr>
          <w:rtl w:val="0"/>
        </w:rPr>
      </w:r>
    </w:p>
    <w:p w:rsidR="00000000" w:rsidDel="00000000" w:rsidP="00000000" w:rsidRDefault="00000000" w:rsidRPr="00000000" w14:paraId="000001A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OBMIAR </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 dotyczy - umowa przewiduje rozliczenie ryczałtowe.</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fy6o5dao2ajj" w:id="24"/>
      <w:bookmarkEnd w:id="24"/>
      <w:r w:rsidDel="00000000" w:rsidR="00000000" w:rsidRPr="00000000">
        <w:rPr>
          <w:rtl w:val="0"/>
        </w:rPr>
      </w:r>
    </w:p>
    <w:p w:rsidR="00000000" w:rsidDel="00000000" w:rsidP="00000000" w:rsidRDefault="00000000" w:rsidRPr="00000000" w14:paraId="000001A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POSTANOWIENIA OGÓLNE</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tab/>
        <w:t xml:space="preserve">Wykonawca nie może wykorzystywać błędów lub opuszczeń w dokumentach przetargowych, a o ich wykryciu winien natychmiast powiadomić Zamawiającego.</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tab/>
        <w:t xml:space="preserve">Wykonawca jest zobowiązany do przestrzegania wszystkich norm krajowych, które obowiązują w związku z wykonaniem prac objętych zamówieniem i stosowania ich postanowień na równi ze wszystkimi innymi wymaganiami zawartymi w niniejszej Specyfikacji,</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tab/>
        <w:t xml:space="preserve">Wykonawca jest zobowiązany znać wszystkie przepisy wydane przez władze centralne i miejscowe oraz inne przepisy i wytyczne, które są w jakikolwiek sposób związane z robotami i będzie w pełni odpowiedzialny za przestrzeganie tych praw, przepisów i wytycznych podczas prowadzenia robót.</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UWAGA! </w:t>
      </w: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 w:firstLine="567"/>
        <w:jc w:val="both"/>
        <w:rPr>
          <w:rFonts w:ascii="Calibri" w:cs="Calibri" w:eastAsia="Calibri" w:hAnsi="Calibri"/>
          <w:b w:val="1"/>
          <w:bCs w:val="1"/>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 uwagi na specyfikę przedmiotu zamówienia zaleca się, aby Wykonawca przed złożeniem oferty dokonał wizji lokalnej, tak by zgłoszona w ofercie cena obejmowała wszystkie składniki kosztów związanych z wykonaniem przedmiotu Zamówienia, ponoszonych przez Wykonawcę. </w:t>
      </w: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Załączniki: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Wytyczne projektowania i budowy węzłów cieplnych</w:t>
      </w:r>
    </w:p>
    <w:p w:rsidR="00000000" w:rsidDel="00000000" w:rsidP="00000000" w:rsidRDefault="00000000" w:rsidRPr="00000000" w14:paraId="000001B3">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Wymagania techniczne dla płytowych wymienników ciepła dla ciepłownictwa. </w:t>
      </w:r>
    </w:p>
    <w:p w:rsidR="00000000" w:rsidDel="00000000" w:rsidP="00000000" w:rsidRDefault="00000000" w:rsidRPr="00000000" w14:paraId="000001B4">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Wymagania techniczne dla elementów automatyki węzłów cieplnych</w:t>
      </w:r>
    </w:p>
    <w:p w:rsidR="00000000" w:rsidDel="00000000" w:rsidP="00000000" w:rsidRDefault="00000000" w:rsidRPr="00000000" w14:paraId="000001B5">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techniczne dla pomp wirowych bezdławicowych stosowanych w w.s.c. </w:t>
      </w:r>
    </w:p>
    <w:p w:rsidR="00000000" w:rsidDel="00000000" w:rsidP="00000000" w:rsidRDefault="00000000" w:rsidRPr="00000000" w14:paraId="000001B6">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Specyfikacja techniczna – rury i elementy preizolowane w osłonie PE-HD</w:t>
      </w:r>
    </w:p>
    <w:p w:rsidR="00000000" w:rsidDel="00000000" w:rsidP="00000000" w:rsidRDefault="00000000" w:rsidRPr="00000000" w14:paraId="000001B7">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Wzór protokołu odbioru węzła cieplnego</w:t>
      </w:r>
    </w:p>
    <w:p w:rsidR="00000000" w:rsidDel="00000000" w:rsidP="00000000" w:rsidRDefault="00000000" w:rsidRPr="00000000" w14:paraId="000001B8">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dot. sposobu mocowania elementów w węzłach cieplnych</w:t>
      </w:r>
    </w:p>
    <w:p w:rsidR="00000000" w:rsidDel="00000000" w:rsidP="00000000" w:rsidRDefault="00000000" w:rsidRPr="00000000" w14:paraId="000001B9">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techniczne oraz specyfikacja techniczna dla izolacji termicznych </w:t>
      </w:r>
    </w:p>
    <w:p w:rsidR="00000000" w:rsidDel="00000000" w:rsidP="00000000" w:rsidRDefault="00000000" w:rsidRPr="00000000" w14:paraId="000001BA">
      <w:pPr>
        <w:numPr>
          <w:ilvl w:val="1"/>
          <w:numId w:val="24"/>
        </w:numPr>
        <w:ind w:left="1440" w:hanging="360"/>
        <w:jc w:val="both"/>
        <w:rPr>
          <w:sz w:val="22"/>
          <w:szCs w:val="22"/>
        </w:rPr>
      </w:pPr>
      <w:r w:rsidDel="00000000" w:rsidR="00000000" w:rsidRPr="00000000">
        <w:rPr>
          <w:sz w:val="22"/>
          <w:szCs w:val="22"/>
          <w:rtl w:val="0"/>
        </w:rPr>
        <w:t xml:space="preserve">Wymagania techniczne dla łuków stalowych giętych przeznaczonych do stosowania w węzłach cieplnych w.s.c.</w:t>
      </w:r>
    </w:p>
    <w:p w:rsidR="00000000" w:rsidDel="00000000" w:rsidP="00000000" w:rsidRDefault="00000000" w:rsidRPr="00000000" w14:paraId="000001BB">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color w:val="00000a"/>
          <w:sz w:val="22"/>
          <w:szCs w:val="22"/>
        </w:rPr>
      </w:pPr>
      <w:r w:rsidDel="00000000" w:rsidR="00000000" w:rsidRPr="00000000">
        <w:rPr>
          <w:sz w:val="22"/>
          <w:szCs w:val="22"/>
          <w:rtl w:val="0"/>
        </w:rPr>
        <w:t xml:space="preserve">Wymagania techniczne - zwężki stalowe symetryczne</w:t>
      </w:r>
    </w:p>
    <w:p w:rsidR="00000000" w:rsidDel="00000000" w:rsidP="00000000" w:rsidRDefault="00000000" w:rsidRPr="00000000" w14:paraId="000001BC">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Calibri" w:cs="Calibri" w:eastAsia="Calibri" w:hAnsi="Calibri"/>
          <w:color w:val="00000a"/>
          <w:sz w:val="22"/>
          <w:szCs w:val="22"/>
        </w:rPr>
      </w:pPr>
      <w:r w:rsidDel="00000000" w:rsidR="00000000" w:rsidRPr="00000000">
        <w:rPr>
          <w:sz w:val="22"/>
          <w:szCs w:val="22"/>
          <w:rtl w:val="0"/>
        </w:rPr>
        <w:t xml:space="preserve">Wymagania techniczne kołnierze płaskie do przyspawania, kołnierze tulejowe gwintowane</w:t>
      </w:r>
    </w:p>
    <w:p w:rsidR="00000000" w:rsidDel="00000000" w:rsidP="00000000" w:rsidRDefault="00000000" w:rsidRPr="00000000" w14:paraId="000001BD">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2"/>
          <w:szCs w:val="22"/>
          <w:u w:val="none"/>
        </w:rPr>
      </w:pPr>
      <w:r w:rsidDel="00000000" w:rsidR="00000000" w:rsidRPr="00000000">
        <w:rPr>
          <w:sz w:val="22"/>
          <w:szCs w:val="22"/>
          <w:rtl w:val="0"/>
        </w:rPr>
        <w:t xml:space="preserve">Wymagania techniczne - rury stalowe przewodowe</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sectPr>
      <w:footerReference r:id="rId9" w:type="default"/>
      <w:footerReference r:id="rId10" w:type="even"/>
      <w:pgSz w:h="16838" w:w="11906" w:orient="portrait"/>
      <w:pgMar w:bottom="1418" w:top="1418" w:left="1418" w:right="991" w:header="708"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decimal"/>
      <w:lvlText w:val="%2)"/>
      <w:lvlJc w:val="left"/>
      <w:pPr>
        <w:ind w:left="1080" w:hanging="360"/>
      </w:pPr>
      <w:rPr>
        <w:u w:val="none"/>
      </w:rPr>
    </w:lvl>
    <w:lvl w:ilvl="2">
      <w:start w:val="1"/>
      <w:numFmt w:val="lowerRoman"/>
      <w:lvlText w:val="%2.%3."/>
      <w:lvlJc w:val="right"/>
      <w:pPr>
        <w:ind w:left="1800" w:hanging="180"/>
      </w:pPr>
      <w:rPr>
        <w:u w:val="none"/>
      </w:rPr>
    </w:lvl>
    <w:lvl w:ilvl="3">
      <w:start w:val="1"/>
      <w:numFmt w:val="decimal"/>
      <w:lvlText w:val="%2.%3.%4."/>
      <w:lvlJc w:val="left"/>
      <w:pPr>
        <w:ind w:left="2520" w:hanging="360"/>
      </w:pPr>
      <w:rPr>
        <w:u w:val="none"/>
      </w:rPr>
    </w:lvl>
    <w:lvl w:ilvl="4">
      <w:start w:val="1"/>
      <w:numFmt w:val="lowerLetter"/>
      <w:lvlText w:val="%2.%3.%4.%5."/>
      <w:lvlJc w:val="left"/>
      <w:pPr>
        <w:ind w:left="3240" w:hanging="360"/>
      </w:pPr>
      <w:rPr>
        <w:u w:val="none"/>
      </w:rPr>
    </w:lvl>
    <w:lvl w:ilvl="5">
      <w:start w:val="1"/>
      <w:numFmt w:val="lowerRoman"/>
      <w:lvlText w:val="%2.%3.%4.%5.%6."/>
      <w:lvlJc w:val="right"/>
      <w:pPr>
        <w:ind w:left="3960" w:hanging="180"/>
      </w:pPr>
      <w:rPr>
        <w:u w:val="none"/>
      </w:rPr>
    </w:lvl>
    <w:lvl w:ilvl="6">
      <w:start w:val="1"/>
      <w:numFmt w:val="decimal"/>
      <w:lvlText w:val="%2.%3.%4.%5.%6.%7."/>
      <w:lvlJc w:val="left"/>
      <w:pPr>
        <w:ind w:left="4680" w:hanging="360"/>
      </w:pPr>
      <w:rPr>
        <w:u w:val="none"/>
      </w:rPr>
    </w:lvl>
    <w:lvl w:ilvl="7">
      <w:start w:val="1"/>
      <w:numFmt w:val="lowerLetter"/>
      <w:lvlText w:val="%2.%3.%4.%5.%6.%7.%8."/>
      <w:lvlJc w:val="left"/>
      <w:pPr>
        <w:ind w:left="5400" w:hanging="360"/>
      </w:pPr>
      <w:rPr>
        <w:u w:val="none"/>
      </w:rPr>
    </w:lvl>
    <w:lvl w:ilvl="8">
      <w:start w:val="1"/>
      <w:numFmt w:val="lowerRoman"/>
      <w:lvlText w:val="%2.%3.%4.%5.%6.%7.%8.%9."/>
      <w:lvlJc w:val="right"/>
      <w:pPr>
        <w:ind w:left="6120" w:hanging="180"/>
      </w:pPr>
      <w:rPr>
        <w:u w:val="none"/>
      </w:rPr>
    </w:lvl>
  </w:abstractNum>
  <w:abstractNum w:abstractNumId="2">
    <w:lvl w:ilvl="0">
      <w:start w:val="1"/>
      <w:numFmt w:val="decimal"/>
      <w:lvlText w:val="%1)"/>
      <w:lvlJc w:val="left"/>
      <w:pPr>
        <w:ind w:left="1299" w:hanging="360"/>
      </w:pPr>
      <w:rPr>
        <w:u w:val="none"/>
      </w:rPr>
    </w:lvl>
    <w:lvl w:ilvl="1">
      <w:start w:val="1"/>
      <w:numFmt w:val="lowerLetter"/>
      <w:lvlText w:val="%2."/>
      <w:lvlJc w:val="left"/>
      <w:pPr>
        <w:ind w:left="2019" w:hanging="360"/>
      </w:pPr>
      <w:rPr>
        <w:u w:val="none"/>
      </w:rPr>
    </w:lvl>
    <w:lvl w:ilvl="2">
      <w:start w:val="1"/>
      <w:numFmt w:val="lowerRoman"/>
      <w:lvlText w:val="%3."/>
      <w:lvlJc w:val="right"/>
      <w:pPr>
        <w:ind w:left="2739" w:hanging="180"/>
      </w:pPr>
      <w:rPr>
        <w:u w:val="none"/>
      </w:rPr>
    </w:lvl>
    <w:lvl w:ilvl="3">
      <w:start w:val="1"/>
      <w:numFmt w:val="decimal"/>
      <w:lvlText w:val="%4."/>
      <w:lvlJc w:val="left"/>
      <w:pPr>
        <w:ind w:left="3459" w:hanging="360"/>
      </w:pPr>
      <w:rPr>
        <w:u w:val="none"/>
      </w:rPr>
    </w:lvl>
    <w:lvl w:ilvl="4">
      <w:start w:val="1"/>
      <w:numFmt w:val="lowerLetter"/>
      <w:lvlText w:val="%5."/>
      <w:lvlJc w:val="left"/>
      <w:pPr>
        <w:ind w:left="4179" w:hanging="360"/>
      </w:pPr>
      <w:rPr>
        <w:u w:val="none"/>
      </w:rPr>
    </w:lvl>
    <w:lvl w:ilvl="5">
      <w:start w:val="1"/>
      <w:numFmt w:val="lowerRoman"/>
      <w:lvlText w:val="%6."/>
      <w:lvlJc w:val="right"/>
      <w:pPr>
        <w:ind w:left="4899" w:hanging="180"/>
      </w:pPr>
      <w:rPr>
        <w:u w:val="none"/>
      </w:rPr>
    </w:lvl>
    <w:lvl w:ilvl="6">
      <w:start w:val="1"/>
      <w:numFmt w:val="decimal"/>
      <w:lvlText w:val="%7."/>
      <w:lvlJc w:val="left"/>
      <w:pPr>
        <w:ind w:left="5619" w:hanging="360"/>
      </w:pPr>
      <w:rPr>
        <w:u w:val="none"/>
      </w:rPr>
    </w:lvl>
    <w:lvl w:ilvl="7">
      <w:start w:val="1"/>
      <w:numFmt w:val="lowerLetter"/>
      <w:lvlText w:val="%8."/>
      <w:lvlJc w:val="left"/>
      <w:pPr>
        <w:ind w:left="6339" w:hanging="360"/>
      </w:pPr>
      <w:rPr>
        <w:u w:val="none"/>
      </w:rPr>
    </w:lvl>
    <w:lvl w:ilvl="8">
      <w:start w:val="1"/>
      <w:numFmt w:val="lowerRoman"/>
      <w:lvlText w:val="%9."/>
      <w:lvlJc w:val="right"/>
      <w:pPr>
        <w:ind w:left="7059" w:hanging="180"/>
      </w:pPr>
      <w:rPr>
        <w:u w:val="none"/>
      </w:rPr>
    </w:lvl>
  </w:abstractNum>
  <w:abstractNum w:abstractNumId="3">
    <w:lvl w:ilvl="0">
      <w:start w:val="1"/>
      <w:numFmt w:val="decimal"/>
      <w:lvlText w:val=" %1 "/>
      <w:lvlJc w:val="left"/>
      <w:pPr>
        <w:ind w:left="432" w:hanging="432"/>
      </w:pPr>
      <w:rPr>
        <w:vertAlign w:val="baseline"/>
      </w:rPr>
    </w:lvl>
    <w:lvl w:ilvl="1">
      <w:start w:val="1"/>
      <w:numFmt w:val="decimal"/>
      <w:lvlText w:val=" %1.%2 "/>
      <w:lvlJc w:val="left"/>
      <w:pPr>
        <w:ind w:left="576" w:hanging="576"/>
      </w:pPr>
      <w:rPr>
        <w:b w:val="0"/>
        <w:bCs w:val="0"/>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4">
    <w:lvl w:ilvl="0">
      <w:start w:val="1"/>
      <w:numFmt w:val="lowerLetter"/>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5">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6">
    <w:lvl w:ilvl="0">
      <w:start w:val="1"/>
      <w:numFmt w:val="lowerLetter"/>
      <w:lvlText w:val="%1)"/>
      <w:lvlJc w:val="left"/>
      <w:pPr>
        <w:ind w:left="720" w:hanging="360"/>
      </w:pPr>
      <w:rPr>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440" w:hanging="360"/>
      </w:pPr>
      <w:rPr>
        <w:rFonts w:ascii="Noto Sans Symbols" w:cs="Noto Sans Symbols" w:eastAsia="Noto Sans Symbols" w:hAnsi="Noto Sans Symbols"/>
        <w:vertAlign w:val="baseline"/>
      </w:rPr>
    </w:lvl>
    <w:lvl w:ilvl="3">
      <w:start w:val="1"/>
      <w:numFmt w:val="bullet"/>
      <w:lvlText w:val="●"/>
      <w:lvlJc w:val="left"/>
      <w:pPr>
        <w:ind w:left="1800" w:hanging="360"/>
      </w:pPr>
      <w:rPr>
        <w:rFonts w:ascii="Noto Sans Symbols" w:cs="Noto Sans Symbols" w:eastAsia="Noto Sans Symbols" w:hAnsi="Noto Sans Symbols"/>
        <w:vertAlign w:val="baseline"/>
      </w:rPr>
    </w:lvl>
    <w:lvl w:ilvl="4">
      <w:start w:val="1"/>
      <w:numFmt w:val="bullet"/>
      <w:lvlText w:val="◦"/>
      <w:lvlJc w:val="left"/>
      <w:pPr>
        <w:ind w:left="2160" w:hanging="360"/>
      </w:pPr>
      <w:rPr>
        <w:rFonts w:ascii="Noto Sans Symbols" w:cs="Noto Sans Symbols" w:eastAsia="Noto Sans Symbols" w:hAnsi="Noto Sans Symbols"/>
        <w:vertAlign w:val="baseline"/>
      </w:rPr>
    </w:lvl>
    <w:lvl w:ilvl="5">
      <w:start w:val="1"/>
      <w:numFmt w:val="bullet"/>
      <w:lvlText w:val="▪"/>
      <w:lvlJc w:val="left"/>
      <w:pPr>
        <w:ind w:left="2520" w:hanging="360"/>
      </w:pPr>
      <w:rPr>
        <w:rFonts w:ascii="Noto Sans Symbols" w:cs="Noto Sans Symbols" w:eastAsia="Noto Sans Symbols" w:hAnsi="Noto Sans Symbols"/>
        <w:vertAlign w:val="baseline"/>
      </w:rPr>
    </w:lvl>
    <w:lvl w:ilvl="6">
      <w:start w:val="1"/>
      <w:numFmt w:val="bullet"/>
      <w:lvlText w:val="●"/>
      <w:lvlJc w:val="left"/>
      <w:pPr>
        <w:ind w:left="2880" w:hanging="360"/>
      </w:pPr>
      <w:rPr>
        <w:rFonts w:ascii="Noto Sans Symbols" w:cs="Noto Sans Symbols" w:eastAsia="Noto Sans Symbols" w:hAnsi="Noto Sans Symbols"/>
        <w:vertAlign w:val="baseline"/>
      </w:rPr>
    </w:lvl>
    <w:lvl w:ilvl="7">
      <w:start w:val="1"/>
      <w:numFmt w:val="bullet"/>
      <w:lvlText w:val="◦"/>
      <w:lvlJc w:val="left"/>
      <w:pPr>
        <w:ind w:left="3240" w:hanging="360"/>
      </w:pPr>
      <w:rPr>
        <w:rFonts w:ascii="Noto Sans Symbols" w:cs="Noto Sans Symbols" w:eastAsia="Noto Sans Symbols" w:hAnsi="Noto Sans Symbols"/>
        <w:vertAlign w:val="baseline"/>
      </w:rPr>
    </w:lvl>
    <w:lvl w:ilvl="8">
      <w:start w:val="1"/>
      <w:numFmt w:val="bullet"/>
      <w:lvlText w:val="▪"/>
      <w:lvlJc w:val="left"/>
      <w:pPr>
        <w:ind w:left="360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decimal"/>
      <w:lvlText w:val="%1."/>
      <w:lvlJc w:val="left"/>
      <w:pPr>
        <w:ind w:left="720" w:hanging="360"/>
      </w:pPr>
      <w:rPr>
        <w:rFonts w:ascii="Calibri" w:cs="Calibri" w:eastAsia="Calibri" w:hAnsi="Calibri"/>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lowerLetter"/>
      <w:lvlText w:val="%3)"/>
      <w:lvlJc w:val="left"/>
      <w:pPr>
        <w:ind w:left="2160" w:hanging="360"/>
      </w:pPr>
      <w:rPr>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decimal"/>
      <w:lvlText w:val="%1."/>
      <w:lvlJc w:val="left"/>
      <w:pPr>
        <w:ind w:left="720" w:hanging="360"/>
      </w:pPr>
      <w:rPr>
        <w:color w:val="000000"/>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lvl w:ilvl="0">
      <w:start w:val="1"/>
      <w:numFmt w:val="decimal"/>
      <w:lvlText w:val="%1."/>
      <w:lvlJc w:val="left"/>
      <w:pPr>
        <w:ind w:left="720" w:hanging="360"/>
      </w:pPr>
      <w:rPr>
        <w:rFonts w:ascii="Calibri" w:cs="Calibri" w:eastAsia="Calibri" w:hAnsi="Calibri"/>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7">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lvl w:ilvl="0">
      <w:start w:val="3"/>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9">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lvl w:ilvl="0">
      <w:start w:val="1"/>
      <w:numFmt w:val="decimal"/>
      <w:lvlText w:val="%1."/>
      <w:lvlJc w:val="left"/>
      <w:pPr>
        <w:ind w:left="360" w:hanging="360"/>
      </w:pPr>
      <w:rPr>
        <w:b w:val="0"/>
        <w:bCs w:val="0"/>
        <w:i w:val="0"/>
        <w:iCs w:val="0"/>
        <w:color w:val="000000"/>
        <w:sz w:val="22"/>
        <w:szCs w:val="22"/>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lvl w:ilvl="0">
      <w:start w:val="3"/>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4">
    <w:lvl w:ilvl="0">
      <w:start w:val="1"/>
      <w:numFmt w:val="decimal"/>
      <w:lvlText w:val="%1."/>
      <w:lvlJc w:val="left"/>
      <w:pPr>
        <w:ind w:left="720" w:hanging="360"/>
      </w:pPr>
      <w:rPr>
        <w:vertAlign w:val="baseline"/>
      </w:rPr>
    </w:lvl>
    <w:lvl w:ilvl="1">
      <w:start w:val="1"/>
      <w:numFmt w:val="decimal"/>
      <w:lvlText w:val="%2."/>
      <w:lvlJc w:val="left"/>
      <w:pPr>
        <w:ind w:left="1440" w:hanging="360"/>
      </w:pPr>
      <w:rPr>
        <w:rFonts w:ascii="Tahoma" w:cs="Tahoma" w:eastAsia="Tahoma" w:hAnsi="Tahoma"/>
        <w:sz w:val="24"/>
        <w:szCs w:val="24"/>
        <w:vertAlign w:val="baseline"/>
      </w:rPr>
    </w:lvl>
    <w:lvl w:ilvl="2">
      <w:start w:val="1"/>
      <w:numFmt w:val="lowerRoman"/>
      <w:lvlText w:val="%2.%3."/>
      <w:lvlJc w:val="right"/>
      <w:pPr>
        <w:ind w:left="2160" w:hanging="180"/>
      </w:pPr>
      <w:rPr>
        <w:vertAlign w:val="baseline"/>
      </w:rPr>
    </w:lvl>
    <w:lvl w:ilvl="3">
      <w:start w:val="1"/>
      <w:numFmt w:val="decimal"/>
      <w:lvlText w:val="%2.%3.%4."/>
      <w:lvlJc w:val="left"/>
      <w:pPr>
        <w:ind w:left="2880" w:hanging="360"/>
      </w:pPr>
      <w:rPr>
        <w:vertAlign w:val="baseline"/>
      </w:rPr>
    </w:lvl>
    <w:lvl w:ilvl="4">
      <w:start w:val="1"/>
      <w:numFmt w:val="lowerLetter"/>
      <w:lvlText w:val="%2.%3.%4.%5."/>
      <w:lvlJc w:val="left"/>
      <w:pPr>
        <w:ind w:left="3600" w:hanging="360"/>
      </w:pPr>
      <w:rPr>
        <w:vertAlign w:val="baseline"/>
      </w:rPr>
    </w:lvl>
    <w:lvl w:ilvl="5">
      <w:start w:val="1"/>
      <w:numFmt w:val="lowerRoman"/>
      <w:lvlText w:val="%2.%3.%4.%5.%6."/>
      <w:lvlJc w:val="right"/>
      <w:pPr>
        <w:ind w:left="4320" w:hanging="180"/>
      </w:pPr>
      <w:rPr>
        <w:vertAlign w:val="baseline"/>
      </w:rPr>
    </w:lvl>
    <w:lvl w:ilvl="6">
      <w:start w:val="1"/>
      <w:numFmt w:val="decimal"/>
      <w:lvlText w:val="%2.%3.%4.%5.%6.%7."/>
      <w:lvlJc w:val="left"/>
      <w:pPr>
        <w:ind w:left="5040" w:hanging="360"/>
      </w:pPr>
      <w:rPr>
        <w:vertAlign w:val="baseline"/>
      </w:rPr>
    </w:lvl>
    <w:lvl w:ilvl="7">
      <w:start w:val="1"/>
      <w:numFmt w:val="lowerLetter"/>
      <w:lvlText w:val="%2.%3.%4.%5.%6.%7.%8."/>
      <w:lvlJc w:val="left"/>
      <w:pPr>
        <w:ind w:left="5760" w:hanging="360"/>
      </w:pPr>
      <w:rPr>
        <w:vertAlign w:val="baseline"/>
      </w:rPr>
    </w:lvl>
    <w:lvl w:ilvl="8">
      <w:start w:val="1"/>
      <w:numFmt w:val="lowerRoman"/>
      <w:lvlText w:val="%2.%3.%4.%5.%6.%7.%8.%9."/>
      <w:lvlJc w:val="right"/>
      <w:pPr>
        <w:ind w:left="6480" w:hanging="180"/>
      </w:pPr>
      <w:rPr>
        <w:vertAlign w:val="baseline"/>
      </w:rPr>
    </w:lvl>
  </w:abstractNum>
  <w:abstractNum w:abstractNumId="25">
    <w:lvl w:ilvl="0">
      <w:start w:val="1"/>
      <w:numFmt w:val="lowerLetter"/>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8">
    <w:lvl w:ilvl="0">
      <w:start w:val="1"/>
      <w:numFmt w:val="decimal"/>
      <w:lvlText w:val="%1."/>
      <w:lvlJc w:val="left"/>
      <w:pPr>
        <w:ind w:left="720" w:hanging="360"/>
      </w:pPr>
      <w:rPr>
        <w:rFonts w:ascii="Calibri" w:cs="Calibri" w:eastAsia="Calibri" w:hAnsi="Calibri"/>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9">
    <w:lvl w:ilvl="0">
      <w:start w:val="1"/>
      <w:numFmt w:val="decimal"/>
      <w:lvlText w:val="%1)"/>
      <w:lvlJc w:val="left"/>
      <w:pPr>
        <w:ind w:left="786" w:hanging="360.0000000000001"/>
      </w:pPr>
      <w:rPr>
        <w:color w:val="00000a"/>
        <w:sz w:val="20"/>
        <w:szCs w:val="20"/>
        <w:highlight w:val="yellow"/>
        <w:vertAlign w:val="baseline"/>
      </w:rPr>
    </w:lvl>
    <w:lvl w:ilvl="1">
      <w:start w:val="1"/>
      <w:numFmt w:val="decimal"/>
      <w:lvlText w:val="%2."/>
      <w:lvlJc w:val="left"/>
      <w:pPr>
        <w:ind w:left="1146" w:hanging="360"/>
      </w:pPr>
      <w:rPr>
        <w:vertAlign w:val="baseline"/>
      </w:rPr>
    </w:lvl>
    <w:lvl w:ilvl="2">
      <w:start w:val="1"/>
      <w:numFmt w:val="decimal"/>
      <w:lvlText w:val="%3."/>
      <w:lvlJc w:val="left"/>
      <w:pPr>
        <w:ind w:left="1494" w:hanging="360"/>
      </w:pPr>
      <w:rPr>
        <w:rFonts w:ascii="Tahoma" w:cs="Tahoma" w:eastAsia="Tahoma" w:hAnsi="Tahoma"/>
        <w:vertAlign w:val="baseline"/>
      </w:rPr>
    </w:lvl>
    <w:lvl w:ilvl="3">
      <w:start w:val="1"/>
      <w:numFmt w:val="decimal"/>
      <w:lvlText w:val="%4."/>
      <w:lvlJc w:val="left"/>
      <w:pPr>
        <w:ind w:left="1866" w:hanging="360"/>
      </w:pPr>
      <w:rPr>
        <w:vertAlign w:val="baseline"/>
      </w:rPr>
    </w:lvl>
    <w:lvl w:ilvl="4">
      <w:start w:val="1"/>
      <w:numFmt w:val="decimal"/>
      <w:lvlText w:val="%5."/>
      <w:lvlJc w:val="left"/>
      <w:pPr>
        <w:ind w:left="2226" w:hanging="360"/>
      </w:pPr>
      <w:rPr>
        <w:vertAlign w:val="baseline"/>
      </w:rPr>
    </w:lvl>
    <w:lvl w:ilvl="5">
      <w:start w:val="1"/>
      <w:numFmt w:val="decimal"/>
      <w:lvlText w:val="%6."/>
      <w:lvlJc w:val="left"/>
      <w:pPr>
        <w:ind w:left="2586" w:hanging="360"/>
      </w:pPr>
      <w:rPr>
        <w:vertAlign w:val="baseline"/>
      </w:rPr>
    </w:lvl>
    <w:lvl w:ilvl="6">
      <w:start w:val="1"/>
      <w:numFmt w:val="decimal"/>
      <w:lvlText w:val="%7."/>
      <w:lvlJc w:val="left"/>
      <w:pPr>
        <w:ind w:left="2946" w:hanging="360"/>
      </w:pPr>
      <w:rPr>
        <w:vertAlign w:val="baseline"/>
      </w:rPr>
    </w:lvl>
    <w:lvl w:ilvl="7">
      <w:start w:val="1"/>
      <w:numFmt w:val="decimal"/>
      <w:lvlText w:val="%8."/>
      <w:lvlJc w:val="left"/>
      <w:pPr>
        <w:ind w:left="3306" w:hanging="360"/>
      </w:pPr>
      <w:rPr>
        <w:vertAlign w:val="baseline"/>
      </w:rPr>
    </w:lvl>
    <w:lvl w:ilvl="8">
      <w:start w:val="1"/>
      <w:numFmt w:val="decimal"/>
      <w:lvlText w:val="%9."/>
      <w:lvlJc w:val="left"/>
      <w:pPr>
        <w:ind w:left="3666" w:hanging="360"/>
      </w:pPr>
      <w:rPr>
        <w:vertAlign w:val="baseline"/>
      </w:rPr>
    </w:lvl>
  </w:abstractNum>
  <w:abstractNum w:abstractNumId="30">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1">
    <w:lvl w:ilvl="0">
      <w:start w:val="1"/>
      <w:numFmt w:val="decimal"/>
      <w:lvlText w:val="%1)"/>
      <w:lvlJc w:val="left"/>
      <w:pPr>
        <w:ind w:left="2346" w:hanging="360"/>
      </w:pPr>
      <w:rPr>
        <w:u w:val="none"/>
      </w:rPr>
    </w:lvl>
    <w:lvl w:ilvl="1">
      <w:start w:val="1"/>
      <w:numFmt w:val="lowerLetter"/>
      <w:lvlText w:val="%2."/>
      <w:lvlJc w:val="left"/>
      <w:pPr>
        <w:ind w:left="1809" w:hanging="360"/>
      </w:pPr>
      <w:rPr>
        <w:u w:val="none"/>
      </w:rPr>
    </w:lvl>
    <w:lvl w:ilvl="2">
      <w:start w:val="1"/>
      <w:numFmt w:val="lowerRoman"/>
      <w:lvlText w:val="%2.%3."/>
      <w:lvlJc w:val="right"/>
      <w:pPr>
        <w:ind w:left="2529" w:hanging="180"/>
      </w:pPr>
      <w:rPr>
        <w:u w:val="none"/>
      </w:rPr>
    </w:lvl>
    <w:lvl w:ilvl="3">
      <w:start w:val="1"/>
      <w:numFmt w:val="decimal"/>
      <w:lvlText w:val="%2.%3.%4."/>
      <w:lvlJc w:val="left"/>
      <w:pPr>
        <w:ind w:left="3249" w:hanging="360"/>
      </w:pPr>
      <w:rPr>
        <w:u w:val="none"/>
      </w:rPr>
    </w:lvl>
    <w:lvl w:ilvl="4">
      <w:start w:val="1"/>
      <w:numFmt w:val="lowerLetter"/>
      <w:lvlText w:val="%2.%3.%4.%5."/>
      <w:lvlJc w:val="left"/>
      <w:pPr>
        <w:ind w:left="3969" w:hanging="360"/>
      </w:pPr>
      <w:rPr>
        <w:u w:val="none"/>
      </w:rPr>
    </w:lvl>
    <w:lvl w:ilvl="5">
      <w:start w:val="1"/>
      <w:numFmt w:val="lowerRoman"/>
      <w:lvlText w:val="%2.%3.%4.%5.%6."/>
      <w:lvlJc w:val="right"/>
      <w:pPr>
        <w:ind w:left="4689" w:hanging="180"/>
      </w:pPr>
      <w:rPr>
        <w:u w:val="none"/>
      </w:rPr>
    </w:lvl>
    <w:lvl w:ilvl="6">
      <w:start w:val="1"/>
      <w:numFmt w:val="decimal"/>
      <w:lvlText w:val="%2.%3.%4.%5.%6.%7."/>
      <w:lvlJc w:val="left"/>
      <w:pPr>
        <w:ind w:left="5409" w:hanging="360"/>
      </w:pPr>
      <w:rPr>
        <w:u w:val="none"/>
      </w:rPr>
    </w:lvl>
    <w:lvl w:ilvl="7">
      <w:start w:val="1"/>
      <w:numFmt w:val="lowerLetter"/>
      <w:lvlText w:val="%2.%3.%4.%5.%6.%7.%8."/>
      <w:lvlJc w:val="left"/>
      <w:pPr>
        <w:ind w:left="6129" w:hanging="360"/>
      </w:pPr>
      <w:rPr>
        <w:u w:val="none"/>
      </w:rPr>
    </w:lvl>
    <w:lvl w:ilvl="8">
      <w:start w:val="1"/>
      <w:numFmt w:val="lowerRoman"/>
      <w:lvlText w:val="%2.%3.%4.%5.%6.%7.%8.%9."/>
      <w:lvlJc w:val="right"/>
      <w:pPr>
        <w:ind w:left="6849" w:hanging="18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p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name w:val="Normalny"/>
    <w:next w:val="Normalny"/>
    <w:autoRedefine w:val="0"/>
    <w:hidden w:val="0"/>
    <w:qFormat w:val="0"/>
    <w:pPr>
      <w:suppressAutoHyphens w:val="0"/>
      <w:spacing w:line="1" w:lineRule="atLeast"/>
      <w:ind w:leftChars="-1" w:rightChars="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Nagłówek10">
    <w:name w:val="Nagłówek 1"/>
    <w:basedOn w:val="Normalny"/>
    <w:next w:val="Tekstpodstawowy"/>
    <w:autoRedefine w:val="0"/>
    <w:hidden w:val="0"/>
    <w:qFormat w:val="0"/>
    <w:pPr>
      <w:keepNext w:val="1"/>
      <w:numPr>
        <w:ilvl w:val="0"/>
        <w:numId w:val="1"/>
      </w:numPr>
      <w:suppressAutoHyphens w:val="0"/>
      <w:spacing w:line="1" w:lineRule="atLeast"/>
      <w:ind w:leftChars="-1" w:rightChars="0" w:firstLineChars="-1"/>
      <w:jc w:val="both"/>
      <w:textDirection w:val="btLr"/>
      <w:textAlignment w:val="top"/>
      <w:outlineLvl w:val="0"/>
    </w:pPr>
    <w:rPr>
      <w:rFonts w:ascii="Tahoma" w:cs="Tahoma" w:hAnsi="Tahoma"/>
      <w:b w:val="1"/>
      <w:bCs w:val="1"/>
      <w:w w:val="100"/>
      <w:position w:val="-1"/>
      <w:sz w:val="22"/>
      <w:szCs w:val="24"/>
      <w:u w:val="single"/>
      <w:effect w:val="none"/>
      <w:vertAlign w:val="baseline"/>
      <w:cs w:val="0"/>
      <w:em w:val="none"/>
      <w:lang w:bidi="ar-SA" w:eastAsia="pl-PL" w:val="pl-PL"/>
    </w:rPr>
  </w:style>
  <w:style w:type="paragraph" w:styleId="Nagłówek21">
    <w:name w:val="Nagłówek 2"/>
    <w:basedOn w:val="Normalny"/>
    <w:next w:val="Tekstpodstawowy"/>
    <w:autoRedefine w:val="0"/>
    <w:hidden w:val="0"/>
    <w:qFormat w:val="0"/>
    <w:pPr>
      <w:keepNext w:val="1"/>
      <w:numPr>
        <w:ilvl w:val="1"/>
        <w:numId w:val="1"/>
      </w:numPr>
      <w:suppressAutoHyphens w:val="0"/>
      <w:spacing w:line="1" w:lineRule="atLeast"/>
      <w:ind w:leftChars="-1" w:rightChars="0" w:firstLineChars="-1"/>
      <w:jc w:val="both"/>
      <w:textDirection w:val="btLr"/>
      <w:textAlignment w:val="top"/>
      <w:outlineLvl w:val="1"/>
    </w:pPr>
    <w:rPr>
      <w:rFonts w:ascii="Tahoma" w:cs="Tahoma" w:hAnsi="Tahoma"/>
      <w:b w:val="1"/>
      <w:bCs w:val="1"/>
      <w:w w:val="100"/>
      <w:position w:val="-1"/>
      <w:sz w:val="22"/>
      <w:szCs w:val="24"/>
      <w:effect w:val="none"/>
      <w:vertAlign w:val="baseline"/>
      <w:cs w:val="0"/>
      <w:em w:val="none"/>
      <w:lang w:bidi="ar-SA" w:eastAsia="pl-PL" w:val="pl-PL"/>
    </w:rPr>
  </w:style>
  <w:style w:type="character" w:styleId="Domyślnaczcionkaakapitu">
    <w:name w:val="Domyślna czcionka akapitu"/>
    <w:next w:val="Domyślnaczcionkaakapitu"/>
    <w:autoRedefine w:val="0"/>
    <w:hidden w:val="0"/>
    <w:qFormat w:val="1"/>
    <w:rPr>
      <w:w w:val="100"/>
      <w:position w:val="-1"/>
      <w:effect w:val="none"/>
      <w:vertAlign w:val="baseline"/>
      <w:cs w:val="0"/>
      <w:em w:val="none"/>
      <w:lang/>
    </w:rPr>
  </w:style>
  <w:style w:type="table" w:styleId="Standardowy">
    <w:name w:val="Standardowy"/>
    <w:next w:val="Standardowy"/>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Standardowy"/>
      <w:jc w:val="left"/>
      <w:tblInd w:w="0.0" w:type="dxa"/>
      <w:tblCellMar>
        <w:top w:w="0.0" w:type="dxa"/>
        <w:left w:w="108.0" w:type="dxa"/>
        <w:bottom w:w="0.0" w:type="dxa"/>
        <w:right w:w="108.0" w:type="dxa"/>
      </w:tblCellMar>
    </w:tblPr>
  </w:style>
  <w:style w:type="numbering" w:styleId="Bezlisty">
    <w:name w:val="Bez listy"/>
    <w:next w:val="Bezlisty"/>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rFonts w:ascii="Tahoma" w:cs="Tahoma" w:hAnsi="Tahoma"/>
      <w:b w:val="0"/>
      <w:bCs w:val="0"/>
      <w:i w:val="0"/>
      <w:iCs w:val="0"/>
      <w:strike w:val="0"/>
      <w:dstrike w:val="0"/>
      <w:color w:val="00000a"/>
      <w:w w:val="100"/>
      <w:position w:val="-1"/>
      <w:sz w:val="22"/>
      <w:szCs w:val="22"/>
      <w:effect w:val="none"/>
      <w:vertAlign w:val="baseline"/>
      <w:cs w:val="0"/>
      <w:em w:val="none"/>
      <w:lang/>
    </w:rPr>
  </w:style>
  <w:style w:type="character" w:styleId="WW8Num2z1">
    <w:name w:val="WW8Num2z1"/>
    <w:next w:val="WW8Num2z1"/>
    <w:autoRedefine w:val="0"/>
    <w:hidden w:val="0"/>
    <w:qFormat w:val="0"/>
    <w:rPr>
      <w:b w:val="0"/>
      <w:bCs w:val="0"/>
      <w:i w:val="0"/>
      <w:iCs w:val="0"/>
      <w:strike w:val="0"/>
      <w:dstrike w:val="0"/>
      <w:w w:val="100"/>
      <w:position w:val="-1"/>
      <w:sz w:val="22"/>
      <w:szCs w:val="22"/>
      <w:effect w:val="none"/>
      <w:vertAlign w:val="baseline"/>
      <w:cs w:val="0"/>
      <w:em w:val="none"/>
      <w:lang/>
    </w:rPr>
  </w:style>
  <w:style w:type="character" w:styleId="WW8Num2z2">
    <w:name w:val="WW8Num2z2"/>
    <w:next w:val="WW8Num2z2"/>
    <w:autoRedefine w:val="0"/>
    <w:hidden w:val="0"/>
    <w:qFormat w:val="0"/>
    <w:rPr>
      <w:rFonts w:ascii="Arial" w:cs="Arial" w:hAnsi="Arial"/>
      <w:w w:val="100"/>
      <w:position w:val="-1"/>
      <w:effect w:val="none"/>
      <w:vertAlign w:val="baseline"/>
      <w:cs w:val="0"/>
      <w:em w:val="none"/>
      <w:lang/>
    </w:rPr>
  </w:style>
  <w:style w:type="character" w:styleId="WW8Num2z3">
    <w:name w:val="WW8Num2z3"/>
    <w:next w:val="WW8Num2z3"/>
    <w:autoRedefine w:val="0"/>
    <w:hidden w:val="0"/>
    <w:qFormat w:val="0"/>
    <w:rPr>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5">
    <w:name w:val="WW8Num2z5"/>
    <w:next w:val="WW8Num2z5"/>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rFonts w:ascii="Tahoma" w:cs="Arial" w:hAnsi="Tahoma"/>
      <w:bCs w:val="1"/>
      <w:w w:val="100"/>
      <w:position w:val="-1"/>
      <w:effect w:val="none"/>
      <w:shd w:color="auto" w:fill="ffff00" w:val="clear"/>
      <w:vertAlign w:val="baseline"/>
      <w:cs w:val="0"/>
      <w:em w:val="none"/>
      <w:lang w:val="pl-PL"/>
    </w:rPr>
  </w:style>
  <w:style w:type="character" w:styleId="WW8Num3z1">
    <w:name w:val="WW8Num3z1"/>
    <w:next w:val="WW8Num3z1"/>
    <w:autoRedefine w:val="0"/>
    <w:hidden w:val="0"/>
    <w:qFormat w:val="0"/>
    <w:rPr>
      <w:w w:val="100"/>
      <w:position w:val="-1"/>
      <w:effect w:val="none"/>
      <w:vertAlign w:val="baseline"/>
      <w:cs w:val="0"/>
      <w:em w:val="none"/>
      <w:lang/>
    </w:rPr>
  </w:style>
  <w:style w:type="character" w:styleId="WW8Num3z2">
    <w:name w:val="WW8Num3z2"/>
    <w:next w:val="WW8Num3z2"/>
    <w:autoRedefine w:val="0"/>
    <w:hidden w:val="0"/>
    <w:qFormat w:val="0"/>
    <w:rPr>
      <w:w w:val="100"/>
      <w:position w:val="-1"/>
      <w:effect w:val="none"/>
      <w:vertAlign w:val="baseline"/>
      <w:cs w:val="0"/>
      <w:em w:val="none"/>
      <w:lang/>
    </w:rPr>
  </w:style>
  <w:style w:type="character" w:styleId="WW8Num3z3">
    <w:name w:val="WW8Num3z3"/>
    <w:next w:val="WW8Num3z3"/>
    <w:autoRedefine w:val="0"/>
    <w:hidden w:val="0"/>
    <w:qFormat w:val="0"/>
    <w:rPr>
      <w:w w:val="100"/>
      <w:position w:val="-1"/>
      <w:effect w:val="none"/>
      <w:vertAlign w:val="baseline"/>
      <w:cs w:val="0"/>
      <w:em w:val="none"/>
      <w:lang/>
    </w:rPr>
  </w:style>
  <w:style w:type="character" w:styleId="WW8Num3z4">
    <w:name w:val="WW8Num3z4"/>
    <w:next w:val="WW8Num3z4"/>
    <w:autoRedefine w:val="0"/>
    <w:hidden w:val="0"/>
    <w:qFormat w:val="0"/>
    <w:rPr>
      <w:w w:val="100"/>
      <w:position w:val="-1"/>
      <w:effect w:val="none"/>
      <w:vertAlign w:val="baseline"/>
      <w:cs w:val="0"/>
      <w:em w:val="none"/>
      <w:lang/>
    </w:rPr>
  </w:style>
  <w:style w:type="character" w:styleId="WW8Num3z5">
    <w:name w:val="WW8Num3z5"/>
    <w:next w:val="WW8Num3z5"/>
    <w:autoRedefine w:val="0"/>
    <w:hidden w:val="0"/>
    <w:qFormat w:val="0"/>
    <w:rPr>
      <w:w w:val="100"/>
      <w:position w:val="-1"/>
      <w:effect w:val="none"/>
      <w:vertAlign w:val="baseline"/>
      <w:cs w:val="0"/>
      <w:em w:val="none"/>
      <w:lang/>
    </w:rPr>
  </w:style>
  <w:style w:type="character" w:styleId="WW8Num3z6">
    <w:name w:val="WW8Num3z6"/>
    <w:next w:val="WW8Num3z6"/>
    <w:autoRedefine w:val="0"/>
    <w:hidden w:val="0"/>
    <w:qFormat w:val="0"/>
    <w:rPr>
      <w:w w:val="100"/>
      <w:position w:val="-1"/>
      <w:effect w:val="none"/>
      <w:vertAlign w:val="baseline"/>
      <w:cs w:val="0"/>
      <w:em w:val="none"/>
      <w:lang/>
    </w:rPr>
  </w:style>
  <w:style w:type="character" w:styleId="WW8Num3z7">
    <w:name w:val="WW8Num3z7"/>
    <w:next w:val="WW8Num3z7"/>
    <w:autoRedefine w:val="0"/>
    <w:hidden w:val="0"/>
    <w:qFormat w:val="0"/>
    <w:rPr>
      <w:w w:val="100"/>
      <w:position w:val="-1"/>
      <w:effect w:val="none"/>
      <w:vertAlign w:val="baseline"/>
      <w:cs w:val="0"/>
      <w:em w:val="none"/>
      <w:lang/>
    </w:rPr>
  </w:style>
  <w:style w:type="character" w:styleId="WW8Num3z8">
    <w:name w:val="WW8Num3z8"/>
    <w:next w:val="WW8Num3z8"/>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rFonts w:ascii="Tahoma" w:cs="Tahoma" w:hAnsi="Tahoma"/>
      <w:color w:val="00000a"/>
      <w:w w:val="100"/>
      <w:position w:val="-1"/>
      <w:sz w:val="20"/>
      <w:szCs w:val="22"/>
      <w:effect w:val="none"/>
      <w:shd w:color="auto" w:fill="ffff00" w:val="clear"/>
      <w:vertAlign w:val="baseline"/>
      <w:cs w:val="0"/>
      <w:em w:val="none"/>
      <w:lang w:val="pl-PL"/>
    </w:rPr>
  </w:style>
  <w:style w:type="character" w:styleId="WW8Num4z1">
    <w:name w:val="WW8Num4z1"/>
    <w:next w:val="WW8Num4z1"/>
    <w:autoRedefine w:val="0"/>
    <w:hidden w:val="0"/>
    <w:qFormat w:val="0"/>
    <w:rPr>
      <w:w w:val="100"/>
      <w:position w:val="-1"/>
      <w:effect w:val="none"/>
      <w:vertAlign w:val="baseline"/>
      <w:cs w:val="0"/>
      <w:em w:val="none"/>
      <w:lang/>
    </w:rPr>
  </w:style>
  <w:style w:type="character" w:styleId="WW8Num4z2">
    <w:name w:val="WW8Num4z2"/>
    <w:next w:val="WW8Num4z2"/>
    <w:autoRedefine w:val="0"/>
    <w:hidden w:val="0"/>
    <w:qFormat w:val="0"/>
    <w:rPr>
      <w:rFonts w:ascii="Tahoma" w:cs="Tahoma" w:hAnsi="Tahoma"/>
      <w:w w:val="100"/>
      <w:position w:val="-1"/>
      <w:szCs w:val="24"/>
      <w:effect w:val="none"/>
      <w:vertAlign w:val="baseline"/>
      <w:cs w:val="0"/>
      <w:em w:val="none"/>
      <w:lang w:val="pl-PL"/>
    </w:rPr>
  </w:style>
  <w:style w:type="character" w:styleId="WW8Num4z3">
    <w:name w:val="WW8Num4z3"/>
    <w:next w:val="WW8Num4z3"/>
    <w:autoRedefine w:val="0"/>
    <w:hidden w:val="0"/>
    <w:qFormat w:val="0"/>
    <w:rPr>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rFonts w:ascii="Tahoma" w:cs="Tahoma" w:hAnsi="Tahoma"/>
      <w:bCs w:val="1"/>
      <w:color w:val="00000a"/>
      <w:w w:val="100"/>
      <w:position w:val="-1"/>
      <w:szCs w:val="22"/>
      <w:effect w:val="none"/>
      <w:vertAlign w:val="baseline"/>
      <w:cs w:val="0"/>
      <w:em w:val="none"/>
      <w:lang/>
    </w:rPr>
  </w:style>
  <w:style w:type="character" w:styleId="WW8Num5z1">
    <w:name w:val="WW8Num5z1"/>
    <w:next w:val="WW8Num5z1"/>
    <w:autoRedefine w:val="0"/>
    <w:hidden w:val="0"/>
    <w:qFormat w:val="0"/>
    <w:rPr>
      <w:w w:val="100"/>
      <w:position w:val="-1"/>
      <w:effect w:val="none"/>
      <w:vertAlign w:val="baseline"/>
      <w:cs w:val="0"/>
      <w:em w:val="none"/>
      <w:lang/>
    </w:rPr>
  </w:style>
  <w:style w:type="character" w:styleId="WW8Num5z2">
    <w:name w:val="WW8Num5z2"/>
    <w:next w:val="WW8Num5z2"/>
    <w:autoRedefine w:val="0"/>
    <w:hidden w:val="0"/>
    <w:qFormat w:val="0"/>
    <w:rPr>
      <w:w w:val="100"/>
      <w:position w:val="-1"/>
      <w:effect w:val="none"/>
      <w:vertAlign w:val="baseline"/>
      <w:cs w:val="0"/>
      <w:em w:val="none"/>
      <w:lang/>
    </w:rPr>
  </w:style>
  <w:style w:type="character" w:styleId="WW8Num5z3">
    <w:name w:val="WW8Num5z3"/>
    <w:next w:val="WW8Num5z3"/>
    <w:autoRedefine w:val="0"/>
    <w:hidden w:val="0"/>
    <w:qFormat w:val="0"/>
    <w:rPr>
      <w:w w:val="100"/>
      <w:position w:val="-1"/>
      <w:effect w:val="none"/>
      <w:vertAlign w:val="baseline"/>
      <w:cs w:val="0"/>
      <w:em w:val="none"/>
      <w:lang/>
    </w:rPr>
  </w:style>
  <w:style w:type="character" w:styleId="WW8Num5z4">
    <w:name w:val="WW8Num5z4"/>
    <w:next w:val="WW8Num5z4"/>
    <w:autoRedefine w:val="0"/>
    <w:hidden w:val="0"/>
    <w:qFormat w:val="0"/>
    <w:rPr>
      <w:w w:val="100"/>
      <w:position w:val="-1"/>
      <w:effect w:val="none"/>
      <w:vertAlign w:val="baseline"/>
      <w:cs w:val="0"/>
      <w:em w:val="none"/>
      <w:lang/>
    </w:rPr>
  </w:style>
  <w:style w:type="character" w:styleId="WW8Num5z5">
    <w:name w:val="WW8Num5z5"/>
    <w:next w:val="WW8Num5z5"/>
    <w:autoRedefine w:val="0"/>
    <w:hidden w:val="0"/>
    <w:qFormat w:val="0"/>
    <w:rPr>
      <w:w w:val="100"/>
      <w:position w:val="-1"/>
      <w:effect w:val="none"/>
      <w:vertAlign w:val="baseline"/>
      <w:cs w:val="0"/>
      <w:em w:val="none"/>
      <w:lang/>
    </w:rPr>
  </w:style>
  <w:style w:type="character" w:styleId="WW8Num5z6">
    <w:name w:val="WW8Num5z6"/>
    <w:next w:val="WW8Num5z6"/>
    <w:autoRedefine w:val="0"/>
    <w:hidden w:val="0"/>
    <w:qFormat w:val="0"/>
    <w:rPr>
      <w:w w:val="100"/>
      <w:position w:val="-1"/>
      <w:effect w:val="none"/>
      <w:vertAlign w:val="baseline"/>
      <w:cs w:val="0"/>
      <w:em w:val="none"/>
      <w:lang/>
    </w:rPr>
  </w:style>
  <w:style w:type="character" w:styleId="WW8Num5z7">
    <w:name w:val="WW8Num5z7"/>
    <w:next w:val="WW8Num5z7"/>
    <w:autoRedefine w:val="0"/>
    <w:hidden w:val="0"/>
    <w:qFormat w:val="0"/>
    <w:rPr>
      <w:w w:val="100"/>
      <w:position w:val="-1"/>
      <w:effect w:val="none"/>
      <w:vertAlign w:val="baseline"/>
      <w:cs w:val="0"/>
      <w:em w:val="none"/>
      <w:lang/>
    </w:rPr>
  </w:style>
  <w:style w:type="character" w:styleId="WW8Num5z8">
    <w:name w:val="WW8Num5z8"/>
    <w:next w:val="WW8Num5z8"/>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rFonts w:ascii="Tahoma" w:cs="Tahoma" w:hAnsi="Tahoma"/>
      <w:w w:val="100"/>
      <w:position w:val="-1"/>
      <w:effect w:val="none"/>
      <w:vertAlign w:val="baseline"/>
      <w:cs w:val="0"/>
      <w:em w:val="none"/>
      <w:lang/>
    </w:rPr>
  </w:style>
  <w:style w:type="character" w:styleId="WW8Num6z1">
    <w:name w:val="WW8Num6z1"/>
    <w:next w:val="WW8Num6z1"/>
    <w:autoRedefine w:val="0"/>
    <w:hidden w:val="0"/>
    <w:qFormat w:val="0"/>
    <w:rPr>
      <w:w w:val="100"/>
      <w:position w:val="-1"/>
      <w:effect w:val="none"/>
      <w:vertAlign w:val="baseline"/>
      <w:cs w:val="0"/>
      <w:em w:val="none"/>
      <w:lang/>
    </w:rPr>
  </w:style>
  <w:style w:type="character" w:styleId="WW8Num6z2">
    <w:name w:val="WW8Num6z2"/>
    <w:next w:val="WW8Num6z2"/>
    <w:autoRedefine w:val="0"/>
    <w:hidden w:val="0"/>
    <w:qFormat w:val="0"/>
    <w:rPr>
      <w:w w:val="100"/>
      <w:position w:val="-1"/>
      <w:effect w:val="none"/>
      <w:vertAlign w:val="baseline"/>
      <w:cs w:val="0"/>
      <w:em w:val="none"/>
      <w:lang/>
    </w:rPr>
  </w:style>
  <w:style w:type="character" w:styleId="WW8Num6z3">
    <w:name w:val="WW8Num6z3"/>
    <w:next w:val="WW8Num6z3"/>
    <w:autoRedefine w:val="0"/>
    <w:hidden w:val="0"/>
    <w:qFormat w:val="0"/>
    <w:rPr>
      <w:w w:val="100"/>
      <w:position w:val="-1"/>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0">
    <w:name w:val="WW8Num7z0"/>
    <w:next w:val="WW8Num7z0"/>
    <w:autoRedefine w:val="0"/>
    <w:hidden w:val="0"/>
    <w:qFormat w:val="0"/>
    <w:rPr>
      <w:rFonts w:ascii="Tahoma" w:cs="Arial" w:hAnsi="Tahoma"/>
      <w:bCs w:val="1"/>
      <w:w w:val="100"/>
      <w:position w:val="-1"/>
      <w:szCs w:val="22"/>
      <w:effect w:val="none"/>
      <w:vertAlign w:val="baseline"/>
      <w:cs w:val="0"/>
      <w:em w:val="none"/>
      <w:lang/>
    </w:rPr>
  </w:style>
  <w:style w:type="character" w:styleId="WW8Num7z1">
    <w:name w:val="WW8Num7z1"/>
    <w:next w:val="WW8Num7z1"/>
    <w:autoRedefine w:val="0"/>
    <w:hidden w:val="0"/>
    <w:qFormat w:val="0"/>
    <w:rPr>
      <w:w w:val="100"/>
      <w:position w:val="-1"/>
      <w:effect w:val="none"/>
      <w:vertAlign w:val="baseline"/>
      <w:cs w:val="0"/>
      <w:em w:val="none"/>
      <w:lang/>
    </w:rPr>
  </w:style>
  <w:style w:type="character" w:styleId="WW8Num7z2">
    <w:name w:val="WW8Num7z2"/>
    <w:next w:val="WW8Num7z2"/>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8z0">
    <w:name w:val="WW8Num8z0"/>
    <w:next w:val="WW8Num8z0"/>
    <w:autoRedefine w:val="0"/>
    <w:hidden w:val="0"/>
    <w:qFormat w:val="0"/>
    <w:rPr>
      <w:w w:val="100"/>
      <w:position w:val="-1"/>
      <w:effect w:val="none"/>
      <w:vertAlign w:val="baseline"/>
      <w:cs w:val="0"/>
      <w:em w:val="none"/>
      <w:lang/>
    </w:rPr>
  </w:style>
  <w:style w:type="character" w:styleId="WW8Num8z1">
    <w:name w:val="WW8Num8z1"/>
    <w:next w:val="WW8Num8z1"/>
    <w:autoRedefine w:val="0"/>
    <w:hidden w:val="0"/>
    <w:qFormat w:val="0"/>
    <w:rPr>
      <w:w w:val="100"/>
      <w:position w:val="-1"/>
      <w:effect w:val="none"/>
      <w:vertAlign w:val="baseline"/>
      <w:cs w:val="0"/>
      <w:em w:val="none"/>
      <w:lang/>
    </w:rPr>
  </w:style>
  <w:style w:type="character" w:styleId="WW8Num8z2">
    <w:name w:val="WW8Num8z2"/>
    <w:next w:val="WW8Num8z2"/>
    <w:autoRedefine w:val="0"/>
    <w:hidden w:val="0"/>
    <w:qFormat w:val="0"/>
    <w:rPr>
      <w:w w:val="100"/>
      <w:position w:val="-1"/>
      <w:effect w:val="none"/>
      <w:vertAlign w:val="baseline"/>
      <w:cs w:val="0"/>
      <w:em w:val="none"/>
      <w:lang/>
    </w:rPr>
  </w:style>
  <w:style w:type="character" w:styleId="WW8Num8z3">
    <w:name w:val="WW8Num8z3"/>
    <w:next w:val="WW8Num8z3"/>
    <w:autoRedefine w:val="0"/>
    <w:hidden w:val="0"/>
    <w:qFormat w:val="0"/>
    <w:rPr>
      <w:w w:val="100"/>
      <w:position w:val="-1"/>
      <w:effect w:val="none"/>
      <w:vertAlign w:val="baseline"/>
      <w:cs w:val="0"/>
      <w:em w:val="none"/>
      <w:lang/>
    </w:rPr>
  </w:style>
  <w:style w:type="character" w:styleId="WW8Num8z4">
    <w:name w:val="WW8Num8z4"/>
    <w:next w:val="WW8Num8z4"/>
    <w:autoRedefine w:val="0"/>
    <w:hidden w:val="0"/>
    <w:qFormat w:val="0"/>
    <w:rPr>
      <w:w w:val="100"/>
      <w:position w:val="-1"/>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w w:val="100"/>
      <w:position w:val="-1"/>
      <w:effect w:val="none"/>
      <w:vertAlign w:val="baseline"/>
      <w:cs w:val="0"/>
      <w:em w:val="none"/>
      <w:lang/>
    </w:rPr>
  </w:style>
  <w:style w:type="character" w:styleId="WW8Num9z1">
    <w:name w:val="WW8Num9z1"/>
    <w:next w:val="WW8Num9z1"/>
    <w:autoRedefine w:val="0"/>
    <w:hidden w:val="0"/>
    <w:qFormat w:val="0"/>
    <w:rPr>
      <w:w w:val="100"/>
      <w:position w:val="-1"/>
      <w:effect w:val="none"/>
      <w:vertAlign w:val="baseline"/>
      <w:cs w:val="0"/>
      <w:em w:val="none"/>
      <w:lang/>
    </w:rPr>
  </w:style>
  <w:style w:type="character" w:styleId="WW8Num9z2">
    <w:name w:val="WW8Num9z2"/>
    <w:next w:val="WW8Num9z2"/>
    <w:autoRedefine w:val="0"/>
    <w:hidden w:val="0"/>
    <w:qFormat w:val="0"/>
    <w:rPr>
      <w:w w:val="100"/>
      <w:position w:val="-1"/>
      <w:effect w:val="none"/>
      <w:vertAlign w:val="baseline"/>
      <w:cs w:val="0"/>
      <w:em w:val="none"/>
      <w:lang/>
    </w:rPr>
  </w:style>
  <w:style w:type="character" w:styleId="WW8Num9z3">
    <w:name w:val="WW8Num9z3"/>
    <w:next w:val="WW8Num9z3"/>
    <w:autoRedefine w:val="0"/>
    <w:hidden w:val="0"/>
    <w:qFormat w:val="0"/>
    <w:rPr>
      <w:w w:val="100"/>
      <w:position w:val="-1"/>
      <w:effect w:val="none"/>
      <w:vertAlign w:val="baseline"/>
      <w:cs w:val="0"/>
      <w:em w:val="none"/>
      <w:lang/>
    </w:rPr>
  </w:style>
  <w:style w:type="character" w:styleId="WW8Num9z4">
    <w:name w:val="WW8Num9z4"/>
    <w:next w:val="WW8Num9z4"/>
    <w:autoRedefine w:val="0"/>
    <w:hidden w:val="0"/>
    <w:qFormat w:val="0"/>
    <w:rPr>
      <w:w w:val="100"/>
      <w:position w:val="-1"/>
      <w:effect w:val="none"/>
      <w:vertAlign w:val="baseline"/>
      <w:cs w:val="0"/>
      <w:em w:val="none"/>
      <w:lang/>
    </w:rPr>
  </w:style>
  <w:style w:type="character" w:styleId="WW8Num9z5">
    <w:name w:val="WW8Num9z5"/>
    <w:next w:val="WW8Num9z5"/>
    <w:autoRedefine w:val="0"/>
    <w:hidden w:val="0"/>
    <w:qFormat w:val="0"/>
    <w:rPr>
      <w:w w:val="100"/>
      <w:position w:val="-1"/>
      <w:effect w:val="none"/>
      <w:vertAlign w:val="baseline"/>
      <w:cs w:val="0"/>
      <w:em w:val="none"/>
      <w:lang/>
    </w:rPr>
  </w:style>
  <w:style w:type="character" w:styleId="WW8Num9z6">
    <w:name w:val="WW8Num9z6"/>
    <w:next w:val="WW8Num9z6"/>
    <w:autoRedefine w:val="0"/>
    <w:hidden w:val="0"/>
    <w:qFormat w:val="0"/>
    <w:rPr>
      <w:w w:val="100"/>
      <w:position w:val="-1"/>
      <w:effect w:val="none"/>
      <w:vertAlign w:val="baseline"/>
      <w:cs w:val="0"/>
      <w:em w:val="none"/>
      <w:lang/>
    </w:rPr>
  </w:style>
  <w:style w:type="character" w:styleId="WW8Num9z7">
    <w:name w:val="WW8Num9z7"/>
    <w:next w:val="WW8Num9z7"/>
    <w:autoRedefine w:val="0"/>
    <w:hidden w:val="0"/>
    <w:qFormat w:val="0"/>
    <w:rPr>
      <w:w w:val="100"/>
      <w:position w:val="-1"/>
      <w:effect w:val="none"/>
      <w:vertAlign w:val="baseline"/>
      <w:cs w:val="0"/>
      <w:em w:val="none"/>
      <w:lang/>
    </w:rPr>
  </w:style>
  <w:style w:type="character" w:styleId="WW8Num9z8">
    <w:name w:val="WW8Num9z8"/>
    <w:next w:val="WW8Num9z8"/>
    <w:autoRedefine w:val="0"/>
    <w:hidden w:val="0"/>
    <w:qFormat w:val="0"/>
    <w:rPr>
      <w:w w:val="100"/>
      <w:position w:val="-1"/>
      <w:effect w:val="none"/>
      <w:vertAlign w:val="baseline"/>
      <w:cs w:val="0"/>
      <w:em w:val="none"/>
      <w:lang/>
    </w:rPr>
  </w:style>
  <w:style w:type="character" w:styleId="WW8Num10z0">
    <w:name w:val="WW8Num10z0"/>
    <w:next w:val="WW8Num10z0"/>
    <w:autoRedefine w:val="0"/>
    <w:hidden w:val="0"/>
    <w:qFormat w:val="0"/>
    <w:rPr>
      <w:w w:val="100"/>
      <w:position w:val="-1"/>
      <w:effect w:val="none"/>
      <w:vertAlign w:val="baseline"/>
      <w:cs w:val="0"/>
      <w:em w:val="none"/>
      <w:lang/>
    </w:rPr>
  </w:style>
  <w:style w:type="character" w:styleId="WW8Num10z1">
    <w:name w:val="WW8Num10z1"/>
    <w:next w:val="WW8Num10z1"/>
    <w:autoRedefine w:val="0"/>
    <w:hidden w:val="0"/>
    <w:qFormat w:val="0"/>
    <w:rPr>
      <w:w w:val="100"/>
      <w:position w:val="-1"/>
      <w:effect w:val="none"/>
      <w:vertAlign w:val="baseline"/>
      <w:cs w:val="0"/>
      <w:em w:val="none"/>
      <w:lang/>
    </w:rPr>
  </w:style>
  <w:style w:type="character" w:styleId="WW8Num10z2">
    <w:name w:val="WW8Num10z2"/>
    <w:next w:val="WW8Num10z2"/>
    <w:autoRedefine w:val="0"/>
    <w:hidden w:val="0"/>
    <w:qFormat w:val="0"/>
    <w:rPr>
      <w:w w:val="100"/>
      <w:position w:val="-1"/>
      <w:effect w:val="none"/>
      <w:vertAlign w:val="baseline"/>
      <w:cs w:val="0"/>
      <w:em w:val="none"/>
      <w:lang/>
    </w:rPr>
  </w:style>
  <w:style w:type="character" w:styleId="WW8Num10z3">
    <w:name w:val="WW8Num10z3"/>
    <w:next w:val="WW8Num10z3"/>
    <w:autoRedefine w:val="0"/>
    <w:hidden w:val="0"/>
    <w:qFormat w:val="0"/>
    <w:rPr>
      <w:w w:val="100"/>
      <w:position w:val="-1"/>
      <w:effect w:val="none"/>
      <w:vertAlign w:val="baseline"/>
      <w:cs w:val="0"/>
      <w:em w:val="none"/>
      <w:lang/>
    </w:rPr>
  </w:style>
  <w:style w:type="character" w:styleId="WW8Num10z4">
    <w:name w:val="WW8Num10z4"/>
    <w:next w:val="WW8Num10z4"/>
    <w:autoRedefine w:val="0"/>
    <w:hidden w:val="0"/>
    <w:qFormat w:val="0"/>
    <w:rPr>
      <w:w w:val="100"/>
      <w:position w:val="-1"/>
      <w:effect w:val="none"/>
      <w:vertAlign w:val="baseline"/>
      <w:cs w:val="0"/>
      <w:em w:val="none"/>
      <w:lang/>
    </w:rPr>
  </w:style>
  <w:style w:type="character" w:styleId="WW8Num10z5">
    <w:name w:val="WW8Num10z5"/>
    <w:next w:val="WW8Num10z5"/>
    <w:autoRedefine w:val="0"/>
    <w:hidden w:val="0"/>
    <w:qFormat w:val="0"/>
    <w:rPr>
      <w:w w:val="100"/>
      <w:position w:val="-1"/>
      <w:effect w:val="none"/>
      <w:vertAlign w:val="baseline"/>
      <w:cs w:val="0"/>
      <w:em w:val="none"/>
      <w:lang/>
    </w:rPr>
  </w:style>
  <w:style w:type="character" w:styleId="WW8Num10z6">
    <w:name w:val="WW8Num10z6"/>
    <w:next w:val="WW8Num10z6"/>
    <w:autoRedefine w:val="0"/>
    <w:hidden w:val="0"/>
    <w:qFormat w:val="0"/>
    <w:rPr>
      <w:w w:val="100"/>
      <w:position w:val="-1"/>
      <w:effect w:val="none"/>
      <w:vertAlign w:val="baseline"/>
      <w:cs w:val="0"/>
      <w:em w:val="none"/>
      <w:lang/>
    </w:rPr>
  </w:style>
  <w:style w:type="character" w:styleId="WW8Num10z7">
    <w:name w:val="WW8Num10z7"/>
    <w:next w:val="WW8Num10z7"/>
    <w:autoRedefine w:val="0"/>
    <w:hidden w:val="0"/>
    <w:qFormat w:val="0"/>
    <w:rPr>
      <w:w w:val="100"/>
      <w:position w:val="-1"/>
      <w:effect w:val="none"/>
      <w:vertAlign w:val="baseline"/>
      <w:cs w:val="0"/>
      <w:em w:val="none"/>
      <w:lang/>
    </w:rPr>
  </w:style>
  <w:style w:type="character" w:styleId="WW8Num10z8">
    <w:name w:val="WW8Num10z8"/>
    <w:next w:val="WW8Num10z8"/>
    <w:autoRedefine w:val="0"/>
    <w:hidden w:val="0"/>
    <w:qFormat w:val="0"/>
    <w:rPr>
      <w:w w:val="100"/>
      <w:position w:val="-1"/>
      <w:effect w:val="none"/>
      <w:vertAlign w:val="baseline"/>
      <w:cs w:val="0"/>
      <w:em w:val="none"/>
      <w:lang/>
    </w:rPr>
  </w:style>
  <w:style w:type="character" w:styleId="WW8Num11z0">
    <w:name w:val="WW8Num11z0"/>
    <w:next w:val="WW8Num11z0"/>
    <w:autoRedefine w:val="0"/>
    <w:hidden w:val="0"/>
    <w:qFormat w:val="0"/>
    <w:rPr>
      <w:rFonts w:ascii="Tahoma" w:cs="Tahoma" w:hAnsi="Tahoma"/>
      <w:color w:val="000000"/>
      <w:w w:val="100"/>
      <w:position w:val="-1"/>
      <w:effect w:val="none"/>
      <w:vertAlign w:val="baseline"/>
      <w:cs w:val="0"/>
      <w:em w:val="none"/>
      <w:lang/>
    </w:rPr>
  </w:style>
  <w:style w:type="character" w:styleId="WW8Num11z1">
    <w:name w:val="WW8Num11z1"/>
    <w:next w:val="WW8Num11z1"/>
    <w:autoRedefine w:val="0"/>
    <w:hidden w:val="0"/>
    <w:qFormat w:val="0"/>
    <w:rPr>
      <w:w w:val="100"/>
      <w:position w:val="-1"/>
      <w:effect w:val="none"/>
      <w:vertAlign w:val="baseline"/>
      <w:cs w:val="0"/>
      <w:em w:val="none"/>
      <w:lang/>
    </w:rPr>
  </w:style>
  <w:style w:type="character" w:styleId="WW8Num11z2">
    <w:name w:val="WW8Num11z2"/>
    <w:next w:val="WW8Num11z2"/>
    <w:autoRedefine w:val="0"/>
    <w:hidden w:val="0"/>
    <w:qFormat w:val="0"/>
    <w:rPr>
      <w:w w:val="100"/>
      <w:position w:val="-1"/>
      <w:effect w:val="none"/>
      <w:vertAlign w:val="baseline"/>
      <w:cs w:val="0"/>
      <w:em w:val="none"/>
      <w:lang/>
    </w:rPr>
  </w:style>
  <w:style w:type="character" w:styleId="WW8Num11z3">
    <w:name w:val="WW8Num11z3"/>
    <w:next w:val="WW8Num11z3"/>
    <w:autoRedefine w:val="0"/>
    <w:hidden w:val="0"/>
    <w:qFormat w:val="0"/>
    <w:rPr>
      <w:w w:val="100"/>
      <w:position w:val="-1"/>
      <w:effect w:val="none"/>
      <w:vertAlign w:val="baseline"/>
      <w:cs w:val="0"/>
      <w:em w:val="none"/>
      <w:lang/>
    </w:rPr>
  </w:style>
  <w:style w:type="character" w:styleId="WW8Num11z4">
    <w:name w:val="WW8Num11z4"/>
    <w:next w:val="WW8Num11z4"/>
    <w:autoRedefine w:val="0"/>
    <w:hidden w:val="0"/>
    <w:qFormat w:val="0"/>
    <w:rPr>
      <w:w w:val="100"/>
      <w:position w:val="-1"/>
      <w:effect w:val="none"/>
      <w:vertAlign w:val="baseline"/>
      <w:cs w:val="0"/>
      <w:em w:val="none"/>
      <w:lang/>
    </w:rPr>
  </w:style>
  <w:style w:type="character" w:styleId="WW8Num11z5">
    <w:name w:val="WW8Num11z5"/>
    <w:next w:val="WW8Num11z5"/>
    <w:autoRedefine w:val="0"/>
    <w:hidden w:val="0"/>
    <w:qFormat w:val="0"/>
    <w:rPr>
      <w:w w:val="100"/>
      <w:position w:val="-1"/>
      <w:effect w:val="none"/>
      <w:vertAlign w:val="baseline"/>
      <w:cs w:val="0"/>
      <w:em w:val="none"/>
      <w:lang/>
    </w:rPr>
  </w:style>
  <w:style w:type="character" w:styleId="WW8Num11z6">
    <w:name w:val="WW8Num11z6"/>
    <w:next w:val="WW8Num11z6"/>
    <w:autoRedefine w:val="0"/>
    <w:hidden w:val="0"/>
    <w:qFormat w:val="0"/>
    <w:rPr>
      <w:w w:val="100"/>
      <w:position w:val="-1"/>
      <w:effect w:val="none"/>
      <w:vertAlign w:val="baseline"/>
      <w:cs w:val="0"/>
      <w:em w:val="none"/>
      <w:lang/>
    </w:rPr>
  </w:style>
  <w:style w:type="character" w:styleId="WW8Num11z7">
    <w:name w:val="WW8Num11z7"/>
    <w:next w:val="WW8Num11z7"/>
    <w:autoRedefine w:val="0"/>
    <w:hidden w:val="0"/>
    <w:qFormat w:val="0"/>
    <w:rPr>
      <w:w w:val="100"/>
      <w:position w:val="-1"/>
      <w:effect w:val="none"/>
      <w:vertAlign w:val="baseline"/>
      <w:cs w:val="0"/>
      <w:em w:val="none"/>
      <w:lang/>
    </w:rPr>
  </w:style>
  <w:style w:type="character" w:styleId="WW8Num11z8">
    <w:name w:val="WW8Num11z8"/>
    <w:next w:val="WW8Num11z8"/>
    <w:autoRedefine w:val="0"/>
    <w:hidden w:val="0"/>
    <w:qFormat w:val="0"/>
    <w:rPr>
      <w:w w:val="100"/>
      <w:position w:val="-1"/>
      <w:effect w:val="none"/>
      <w:vertAlign w:val="baseline"/>
      <w:cs w:val="0"/>
      <w:em w:val="none"/>
      <w:lang/>
    </w:rPr>
  </w:style>
  <w:style w:type="character" w:styleId="WW8Num12z0">
    <w:name w:val="WW8Num12z0"/>
    <w:next w:val="WW8Num12z0"/>
    <w:autoRedefine w:val="0"/>
    <w:hidden w:val="0"/>
    <w:qFormat w:val="0"/>
    <w:rPr>
      <w:w w:val="100"/>
      <w:position w:val="-1"/>
      <w:effect w:val="none"/>
      <w:vertAlign w:val="baseline"/>
      <w:cs w:val="0"/>
      <w:em w:val="none"/>
      <w:lang/>
    </w:rPr>
  </w:style>
  <w:style w:type="character" w:styleId="WW8Num12z1">
    <w:name w:val="WW8Num12z1"/>
    <w:next w:val="WW8Num12z1"/>
    <w:autoRedefine w:val="0"/>
    <w:hidden w:val="0"/>
    <w:qFormat w:val="0"/>
    <w:rPr>
      <w:w w:val="100"/>
      <w:position w:val="-1"/>
      <w:effect w:val="none"/>
      <w:vertAlign w:val="baseline"/>
      <w:cs w:val="0"/>
      <w:em w:val="none"/>
      <w:lang/>
    </w:rPr>
  </w:style>
  <w:style w:type="character" w:styleId="WW8Num12z2">
    <w:name w:val="WW8Num12z2"/>
    <w:next w:val="WW8Num12z2"/>
    <w:autoRedefine w:val="0"/>
    <w:hidden w:val="0"/>
    <w:qFormat w:val="0"/>
    <w:rPr>
      <w:w w:val="100"/>
      <w:position w:val="-1"/>
      <w:effect w:val="none"/>
      <w:vertAlign w:val="baseline"/>
      <w:cs w:val="0"/>
      <w:em w:val="none"/>
      <w:lang/>
    </w:rPr>
  </w:style>
  <w:style w:type="character" w:styleId="WW8Num12z3">
    <w:name w:val="WW8Num12z3"/>
    <w:next w:val="WW8Num12z3"/>
    <w:autoRedefine w:val="0"/>
    <w:hidden w:val="0"/>
    <w:qFormat w:val="0"/>
    <w:rPr>
      <w:w w:val="100"/>
      <w:position w:val="-1"/>
      <w:effect w:val="none"/>
      <w:vertAlign w:val="baseline"/>
      <w:cs w:val="0"/>
      <w:em w:val="none"/>
      <w:lang/>
    </w:rPr>
  </w:style>
  <w:style w:type="character" w:styleId="WW8Num12z4">
    <w:name w:val="WW8Num12z4"/>
    <w:next w:val="WW8Num12z4"/>
    <w:autoRedefine w:val="0"/>
    <w:hidden w:val="0"/>
    <w:qFormat w:val="0"/>
    <w:rPr>
      <w:w w:val="100"/>
      <w:position w:val="-1"/>
      <w:effect w:val="none"/>
      <w:vertAlign w:val="baseline"/>
      <w:cs w:val="0"/>
      <w:em w:val="none"/>
      <w:lang/>
    </w:rPr>
  </w:style>
  <w:style w:type="character" w:styleId="WW8Num12z5">
    <w:name w:val="WW8Num12z5"/>
    <w:next w:val="WW8Num12z5"/>
    <w:autoRedefine w:val="0"/>
    <w:hidden w:val="0"/>
    <w:qFormat w:val="0"/>
    <w:rPr>
      <w:w w:val="100"/>
      <w:position w:val="-1"/>
      <w:effect w:val="none"/>
      <w:vertAlign w:val="baseline"/>
      <w:cs w:val="0"/>
      <w:em w:val="none"/>
      <w:lang/>
    </w:rPr>
  </w:style>
  <w:style w:type="character" w:styleId="WW8Num12z6">
    <w:name w:val="WW8Num12z6"/>
    <w:next w:val="WW8Num12z6"/>
    <w:autoRedefine w:val="0"/>
    <w:hidden w:val="0"/>
    <w:qFormat w:val="0"/>
    <w:rPr>
      <w:w w:val="100"/>
      <w:position w:val="-1"/>
      <w:effect w:val="none"/>
      <w:vertAlign w:val="baseline"/>
      <w:cs w:val="0"/>
      <w:em w:val="none"/>
      <w:lang/>
    </w:rPr>
  </w:style>
  <w:style w:type="character" w:styleId="WW8Num12z7">
    <w:name w:val="WW8Num12z7"/>
    <w:next w:val="WW8Num12z7"/>
    <w:autoRedefine w:val="0"/>
    <w:hidden w:val="0"/>
    <w:qFormat w:val="0"/>
    <w:rPr>
      <w:w w:val="100"/>
      <w:position w:val="-1"/>
      <w:effect w:val="none"/>
      <w:vertAlign w:val="baseline"/>
      <w:cs w:val="0"/>
      <w:em w:val="none"/>
      <w:lang/>
    </w:rPr>
  </w:style>
  <w:style w:type="character" w:styleId="WW8Num12z8">
    <w:name w:val="WW8Num12z8"/>
    <w:next w:val="WW8Num12z8"/>
    <w:autoRedefine w:val="0"/>
    <w:hidden w:val="0"/>
    <w:qFormat w:val="0"/>
    <w:rPr>
      <w:w w:val="100"/>
      <w:position w:val="-1"/>
      <w:effect w:val="none"/>
      <w:vertAlign w:val="baseline"/>
      <w:cs w:val="0"/>
      <w:em w:val="none"/>
      <w:lang/>
    </w:rPr>
  </w:style>
  <w:style w:type="character" w:styleId="WW8Num13z0">
    <w:name w:val="WW8Num13z0"/>
    <w:next w:val="WW8Num13z0"/>
    <w:autoRedefine w:val="0"/>
    <w:hidden w:val="0"/>
    <w:qFormat w:val="0"/>
    <w:rPr>
      <w:rFonts w:ascii="Tahoma" w:cs="Tahoma" w:hAnsi="Tahoma"/>
      <w:w w:val="100"/>
      <w:position w:val="-1"/>
      <w:szCs w:val="22"/>
      <w:effect w:val="none"/>
      <w:vertAlign w:val="baseline"/>
      <w:cs w:val="0"/>
      <w:em w:val="none"/>
      <w:lang/>
    </w:rPr>
  </w:style>
  <w:style w:type="character" w:styleId="WW8Num13z1">
    <w:name w:val="WW8Num13z1"/>
    <w:next w:val="WW8Num13z1"/>
    <w:autoRedefine w:val="0"/>
    <w:hidden w:val="0"/>
    <w:qFormat w:val="0"/>
    <w:rPr>
      <w:w w:val="100"/>
      <w:position w:val="-1"/>
      <w:effect w:val="none"/>
      <w:vertAlign w:val="baseline"/>
      <w:cs w:val="0"/>
      <w:em w:val="none"/>
      <w:lang/>
    </w:rPr>
  </w:style>
  <w:style w:type="character" w:styleId="WW8Num13z2">
    <w:name w:val="WW8Num13z2"/>
    <w:next w:val="WW8Num13z2"/>
    <w:autoRedefine w:val="0"/>
    <w:hidden w:val="0"/>
    <w:qFormat w:val="0"/>
    <w:rPr>
      <w:w w:val="100"/>
      <w:position w:val="-1"/>
      <w:effect w:val="none"/>
      <w:vertAlign w:val="baseline"/>
      <w:cs w:val="0"/>
      <w:em w:val="none"/>
      <w:lang/>
    </w:rPr>
  </w:style>
  <w:style w:type="character" w:styleId="WW8Num13z3">
    <w:name w:val="WW8Num13z3"/>
    <w:next w:val="WW8Num13z3"/>
    <w:autoRedefine w:val="0"/>
    <w:hidden w:val="0"/>
    <w:qFormat w:val="0"/>
    <w:rPr>
      <w:w w:val="100"/>
      <w:position w:val="-1"/>
      <w:effect w:val="none"/>
      <w:vertAlign w:val="baseline"/>
      <w:cs w:val="0"/>
      <w:em w:val="none"/>
      <w:lang/>
    </w:rPr>
  </w:style>
  <w:style w:type="character" w:styleId="WW8Num13z4">
    <w:name w:val="WW8Num13z4"/>
    <w:next w:val="WW8Num13z4"/>
    <w:autoRedefine w:val="0"/>
    <w:hidden w:val="0"/>
    <w:qFormat w:val="0"/>
    <w:rPr>
      <w:w w:val="100"/>
      <w:position w:val="-1"/>
      <w:effect w:val="none"/>
      <w:vertAlign w:val="baseline"/>
      <w:cs w:val="0"/>
      <w:em w:val="none"/>
      <w:lang/>
    </w:rPr>
  </w:style>
  <w:style w:type="character" w:styleId="WW8Num13z5">
    <w:name w:val="WW8Num13z5"/>
    <w:next w:val="WW8Num13z5"/>
    <w:autoRedefine w:val="0"/>
    <w:hidden w:val="0"/>
    <w:qFormat w:val="0"/>
    <w:rPr>
      <w:w w:val="100"/>
      <w:position w:val="-1"/>
      <w:effect w:val="none"/>
      <w:vertAlign w:val="baseline"/>
      <w:cs w:val="0"/>
      <w:em w:val="none"/>
      <w:lang/>
    </w:rPr>
  </w:style>
  <w:style w:type="character" w:styleId="WW8Num13z6">
    <w:name w:val="WW8Num13z6"/>
    <w:next w:val="WW8Num13z6"/>
    <w:autoRedefine w:val="0"/>
    <w:hidden w:val="0"/>
    <w:qFormat w:val="0"/>
    <w:rPr>
      <w:w w:val="100"/>
      <w:position w:val="-1"/>
      <w:effect w:val="none"/>
      <w:vertAlign w:val="baseline"/>
      <w:cs w:val="0"/>
      <w:em w:val="none"/>
      <w:lang/>
    </w:rPr>
  </w:style>
  <w:style w:type="character" w:styleId="WW8Num13z7">
    <w:name w:val="WW8Num13z7"/>
    <w:next w:val="WW8Num13z7"/>
    <w:autoRedefine w:val="0"/>
    <w:hidden w:val="0"/>
    <w:qFormat w:val="0"/>
    <w:rPr>
      <w:w w:val="100"/>
      <w:position w:val="-1"/>
      <w:effect w:val="none"/>
      <w:vertAlign w:val="baseline"/>
      <w:cs w:val="0"/>
      <w:em w:val="none"/>
      <w:lang/>
    </w:rPr>
  </w:style>
  <w:style w:type="character" w:styleId="WW8Num13z8">
    <w:name w:val="WW8Num13z8"/>
    <w:next w:val="WW8Num13z8"/>
    <w:autoRedefine w:val="0"/>
    <w:hidden w:val="0"/>
    <w:qFormat w:val="0"/>
    <w:rPr>
      <w:w w:val="100"/>
      <w:position w:val="-1"/>
      <w:effect w:val="none"/>
      <w:vertAlign w:val="baseline"/>
      <w:cs w:val="0"/>
      <w:em w:val="none"/>
      <w:lang/>
    </w:rPr>
  </w:style>
  <w:style w:type="character" w:styleId="WW8Num14z0">
    <w:name w:val="WW8Num14z0"/>
    <w:next w:val="WW8Num14z0"/>
    <w:autoRedefine w:val="0"/>
    <w:hidden w:val="0"/>
    <w:qFormat w:val="0"/>
    <w:rPr>
      <w:w w:val="100"/>
      <w:position w:val="-1"/>
      <w:effect w:val="none"/>
      <w:vertAlign w:val="baseline"/>
      <w:cs w:val="0"/>
      <w:em w:val="none"/>
      <w:lang/>
    </w:rPr>
  </w:style>
  <w:style w:type="character" w:styleId="WW8Num14z1">
    <w:name w:val="WW8Num14z1"/>
    <w:next w:val="WW8Num14z1"/>
    <w:autoRedefine w:val="0"/>
    <w:hidden w:val="0"/>
    <w:qFormat w:val="0"/>
    <w:rPr>
      <w:w w:val="100"/>
      <w:position w:val="-1"/>
      <w:effect w:val="none"/>
      <w:vertAlign w:val="baseline"/>
      <w:cs w:val="0"/>
      <w:em w:val="none"/>
      <w:lang/>
    </w:rPr>
  </w:style>
  <w:style w:type="character" w:styleId="WW8Num15z0">
    <w:name w:val="WW8Num15z0"/>
    <w:next w:val="WW8Num15z0"/>
    <w:autoRedefine w:val="0"/>
    <w:hidden w:val="0"/>
    <w:qFormat w:val="0"/>
    <w:rPr>
      <w:rFonts w:ascii="Tahoma" w:cs="Arial" w:hAnsi="Tahoma"/>
      <w:w w:val="100"/>
      <w:position w:val="-1"/>
      <w:effect w:val="none"/>
      <w:vertAlign w:val="baseline"/>
      <w:cs w:val="0"/>
      <w:em w:val="none"/>
      <w:lang/>
    </w:rPr>
  </w:style>
  <w:style w:type="character" w:styleId="WW8Num15z1">
    <w:name w:val="WW8Num15z1"/>
    <w:next w:val="WW8Num15z1"/>
    <w:autoRedefine w:val="0"/>
    <w:hidden w:val="0"/>
    <w:qFormat w:val="0"/>
    <w:rPr>
      <w:w w:val="100"/>
      <w:position w:val="-1"/>
      <w:effect w:val="none"/>
      <w:vertAlign w:val="baseline"/>
      <w:cs w:val="0"/>
      <w:em w:val="none"/>
      <w:lang/>
    </w:rPr>
  </w:style>
  <w:style w:type="character" w:styleId="WW8Num16z0">
    <w:name w:val="WW8Num16z0"/>
    <w:next w:val="WW8Num16z0"/>
    <w:autoRedefine w:val="0"/>
    <w:hidden w:val="0"/>
    <w:qFormat w:val="0"/>
    <w:rPr>
      <w:rFonts w:ascii="Symbol" w:cs="OpenSymbol" w:hAnsi="Symbol"/>
      <w:w w:val="100"/>
      <w:position w:val="-1"/>
      <w:effect w:val="none"/>
      <w:vertAlign w:val="baseline"/>
      <w:cs w:val="0"/>
      <w:em w:val="none"/>
      <w:lang/>
    </w:rPr>
  </w:style>
  <w:style w:type="character" w:styleId="WW8Num16z1">
    <w:name w:val="WW8Num16z1"/>
    <w:next w:val="WW8Num16z1"/>
    <w:autoRedefine w:val="0"/>
    <w:hidden w:val="0"/>
    <w:qFormat w:val="0"/>
    <w:rPr>
      <w:rFonts w:ascii="OpenSymbol" w:cs="OpenSymbol" w:hAnsi="OpenSymbol"/>
      <w:w w:val="100"/>
      <w:position w:val="-1"/>
      <w:effect w:val="none"/>
      <w:vertAlign w:val="baseline"/>
      <w:cs w:val="0"/>
      <w:em w:val="none"/>
      <w:lang/>
    </w:rPr>
  </w:style>
  <w:style w:type="character" w:styleId="WW8Num16z2">
    <w:name w:val="WW8Num16z2"/>
    <w:next w:val="WW8Num16z2"/>
    <w:autoRedefine w:val="0"/>
    <w:hidden w:val="0"/>
    <w:qFormat w:val="0"/>
    <w:rPr>
      <w:rFonts w:ascii="Arial" w:cs="Arial" w:hAnsi="Arial"/>
      <w:bCs w:val="1"/>
      <w:strike w:val="0"/>
      <w:dstrike w:val="0"/>
      <w:w w:val="100"/>
      <w:position w:val="-1"/>
      <w:szCs w:val="24"/>
      <w:effect w:val="none"/>
      <w:vertAlign w:val="baseline"/>
      <w:cs w:val="0"/>
      <w:em w:val="none"/>
      <w:lang w:val="pl-PL"/>
    </w:rPr>
  </w:style>
  <w:style w:type="character" w:styleId="WW8Num16z3">
    <w:name w:val="WW8Num16z3"/>
    <w:next w:val="WW8Num16z3"/>
    <w:autoRedefine w:val="0"/>
    <w:hidden w:val="0"/>
    <w:qFormat w:val="0"/>
    <w:rPr>
      <w:w w:val="100"/>
      <w:position w:val="-1"/>
      <w:effect w:val="none"/>
      <w:vertAlign w:val="baseline"/>
      <w:cs w:val="0"/>
      <w:em w:val="none"/>
      <w:lang/>
    </w:rPr>
  </w:style>
  <w:style w:type="character" w:styleId="WW8Num16z4">
    <w:name w:val="WW8Num16z4"/>
    <w:next w:val="WW8Num16z4"/>
    <w:autoRedefine w:val="0"/>
    <w:hidden w:val="0"/>
    <w:qFormat w:val="0"/>
    <w:rPr>
      <w:w w:val="100"/>
      <w:position w:val="-1"/>
      <w:effect w:val="none"/>
      <w:vertAlign w:val="baseline"/>
      <w:cs w:val="0"/>
      <w:em w:val="none"/>
      <w:lang/>
    </w:rPr>
  </w:style>
  <w:style w:type="character" w:styleId="WW8Num16z5">
    <w:name w:val="WW8Num16z5"/>
    <w:next w:val="WW8Num16z5"/>
    <w:autoRedefine w:val="0"/>
    <w:hidden w:val="0"/>
    <w:qFormat w:val="0"/>
    <w:rPr>
      <w:w w:val="100"/>
      <w:position w:val="-1"/>
      <w:effect w:val="none"/>
      <w:vertAlign w:val="baseline"/>
      <w:cs w:val="0"/>
      <w:em w:val="none"/>
      <w:lang/>
    </w:rPr>
  </w:style>
  <w:style w:type="character" w:styleId="WW8Num16z6">
    <w:name w:val="WW8Num16z6"/>
    <w:next w:val="WW8Num16z6"/>
    <w:autoRedefine w:val="0"/>
    <w:hidden w:val="0"/>
    <w:qFormat w:val="0"/>
    <w:rPr>
      <w:w w:val="100"/>
      <w:position w:val="-1"/>
      <w:effect w:val="none"/>
      <w:vertAlign w:val="baseline"/>
      <w:cs w:val="0"/>
      <w:em w:val="none"/>
      <w:lang/>
    </w:rPr>
  </w:style>
  <w:style w:type="character" w:styleId="WW8Num16z7">
    <w:name w:val="WW8Num16z7"/>
    <w:next w:val="WW8Num16z7"/>
    <w:autoRedefine w:val="0"/>
    <w:hidden w:val="0"/>
    <w:qFormat w:val="0"/>
    <w:rPr>
      <w:w w:val="100"/>
      <w:position w:val="-1"/>
      <w:effect w:val="none"/>
      <w:vertAlign w:val="baseline"/>
      <w:cs w:val="0"/>
      <w:em w:val="none"/>
      <w:lang/>
    </w:rPr>
  </w:style>
  <w:style w:type="character" w:styleId="WW8Num16z8">
    <w:name w:val="WW8Num16z8"/>
    <w:next w:val="WW8Num16z8"/>
    <w:autoRedefine w:val="0"/>
    <w:hidden w:val="0"/>
    <w:qFormat w:val="0"/>
    <w:rPr>
      <w:w w:val="100"/>
      <w:position w:val="-1"/>
      <w:effect w:val="none"/>
      <w:vertAlign w:val="baseline"/>
      <w:cs w:val="0"/>
      <w:em w:val="none"/>
      <w:lang/>
    </w:rPr>
  </w:style>
  <w:style w:type="character" w:styleId="WW8Num17z0">
    <w:name w:val="WW8Num17z0"/>
    <w:next w:val="WW8Num17z0"/>
    <w:autoRedefine w:val="0"/>
    <w:hidden w:val="0"/>
    <w:qFormat w:val="0"/>
    <w:rPr>
      <w:rFonts w:ascii="Arial" w:cs="Arial" w:hAnsi="Arial" w:hint="default"/>
      <w:b w:val="0"/>
      <w:bCs w:val="0"/>
      <w:i w:val="0"/>
      <w:iCs w:val="0"/>
      <w:color w:val="000000"/>
      <w:w w:val="100"/>
      <w:position w:val="-1"/>
      <w:sz w:val="22"/>
      <w:szCs w:val="22"/>
      <w:effect w:val="none"/>
      <w:vertAlign w:val="baseline"/>
      <w:cs w:val="0"/>
      <w:em w:val="none"/>
      <w:lang/>
    </w:rPr>
  </w:style>
  <w:style w:type="character" w:styleId="WW8Num17z1">
    <w:name w:val="WW8Num17z1"/>
    <w:next w:val="WW8Num17z1"/>
    <w:autoRedefine w:val="0"/>
    <w:hidden w:val="0"/>
    <w:qFormat w:val="0"/>
    <w:rPr>
      <w:rFonts w:ascii="Times New Roman" w:cs="Times New Roman" w:hAnsi="Times New Roman" w:hint="default"/>
      <w:w w:val="100"/>
      <w:position w:val="-1"/>
      <w:effect w:val="none"/>
      <w:vertAlign w:val="baseline"/>
      <w:cs w:val="0"/>
      <w:em w:val="none"/>
      <w:lang/>
    </w:rPr>
  </w:style>
  <w:style w:type="character" w:styleId="WW8Num18z0">
    <w:name w:val="WW8Num18z0"/>
    <w:next w:val="WW8Num18z0"/>
    <w:autoRedefine w:val="0"/>
    <w:hidden w:val="0"/>
    <w:qFormat w:val="0"/>
    <w:rPr>
      <w:rFonts w:ascii="Symbol" w:cs="OpenSymbol" w:hAnsi="Symbol"/>
      <w:w w:val="100"/>
      <w:position w:val="-1"/>
      <w:effect w:val="none"/>
      <w:vertAlign w:val="baseline"/>
      <w:cs w:val="0"/>
      <w:em w:val="none"/>
      <w:lang/>
    </w:rPr>
  </w:style>
  <w:style w:type="character" w:styleId="WW8Num18z1">
    <w:name w:val="WW8Num18z1"/>
    <w:next w:val="WW8Num18z1"/>
    <w:autoRedefine w:val="0"/>
    <w:hidden w:val="0"/>
    <w:qFormat w:val="0"/>
    <w:rPr>
      <w:rFonts w:ascii="OpenSymbol" w:cs="OpenSymbol" w:hAnsi="OpenSymbol"/>
      <w:w w:val="100"/>
      <w:position w:val="-1"/>
      <w:effect w:val="none"/>
      <w:vertAlign w:val="baseline"/>
      <w:cs w:val="0"/>
      <w:em w:val="none"/>
      <w:lang/>
    </w:rPr>
  </w:style>
  <w:style w:type="character" w:styleId="WW8Num18z2">
    <w:name w:val="WW8Num18z2"/>
    <w:next w:val="WW8Num18z2"/>
    <w:autoRedefine w:val="0"/>
    <w:hidden w:val="0"/>
    <w:qFormat w:val="0"/>
    <w:rPr>
      <w:w w:val="100"/>
      <w:position w:val="-1"/>
      <w:effect w:val="none"/>
      <w:vertAlign w:val="baseline"/>
      <w:cs w:val="0"/>
      <w:em w:val="none"/>
      <w:lang/>
    </w:rPr>
  </w:style>
  <w:style w:type="character" w:styleId="WW8Num18z3">
    <w:name w:val="WW8Num18z3"/>
    <w:next w:val="WW8Num18z3"/>
    <w:autoRedefine w:val="0"/>
    <w:hidden w:val="0"/>
    <w:qFormat w:val="0"/>
    <w:rPr>
      <w:w w:val="100"/>
      <w:position w:val="-1"/>
      <w:effect w:val="none"/>
      <w:vertAlign w:val="baseline"/>
      <w:cs w:val="0"/>
      <w:em w:val="none"/>
      <w:lang/>
    </w:rPr>
  </w:style>
  <w:style w:type="character" w:styleId="WW8Num18z4">
    <w:name w:val="WW8Num18z4"/>
    <w:next w:val="WW8Num18z4"/>
    <w:autoRedefine w:val="0"/>
    <w:hidden w:val="0"/>
    <w:qFormat w:val="0"/>
    <w:rPr>
      <w:w w:val="100"/>
      <w:position w:val="-1"/>
      <w:effect w:val="none"/>
      <w:vertAlign w:val="baseline"/>
      <w:cs w:val="0"/>
      <w:em w:val="none"/>
      <w:lang/>
    </w:rPr>
  </w:style>
  <w:style w:type="character" w:styleId="WW8Num18z5">
    <w:name w:val="WW8Num18z5"/>
    <w:next w:val="WW8Num18z5"/>
    <w:autoRedefine w:val="0"/>
    <w:hidden w:val="0"/>
    <w:qFormat w:val="0"/>
    <w:rPr>
      <w:w w:val="100"/>
      <w:position w:val="-1"/>
      <w:effect w:val="none"/>
      <w:vertAlign w:val="baseline"/>
      <w:cs w:val="0"/>
      <w:em w:val="none"/>
      <w:lang/>
    </w:rPr>
  </w:style>
  <w:style w:type="character" w:styleId="WW8Num18z6">
    <w:name w:val="WW8Num18z6"/>
    <w:next w:val="WW8Num18z6"/>
    <w:autoRedefine w:val="0"/>
    <w:hidden w:val="0"/>
    <w:qFormat w:val="0"/>
    <w:rPr>
      <w:w w:val="100"/>
      <w:position w:val="-1"/>
      <w:effect w:val="none"/>
      <w:vertAlign w:val="baseline"/>
      <w:cs w:val="0"/>
      <w:em w:val="none"/>
      <w:lang/>
    </w:rPr>
  </w:style>
  <w:style w:type="character" w:styleId="WW8Num18z7">
    <w:name w:val="WW8Num18z7"/>
    <w:next w:val="WW8Num18z7"/>
    <w:autoRedefine w:val="0"/>
    <w:hidden w:val="0"/>
    <w:qFormat w:val="0"/>
    <w:rPr>
      <w:w w:val="100"/>
      <w:position w:val="-1"/>
      <w:effect w:val="none"/>
      <w:vertAlign w:val="baseline"/>
      <w:cs w:val="0"/>
      <w:em w:val="none"/>
      <w:lang/>
    </w:rPr>
  </w:style>
  <w:style w:type="character" w:styleId="WW8Num18z8">
    <w:name w:val="WW8Num18z8"/>
    <w:next w:val="WW8Num18z8"/>
    <w:autoRedefine w:val="0"/>
    <w:hidden w:val="0"/>
    <w:qFormat w:val="0"/>
    <w:rPr>
      <w:w w:val="100"/>
      <w:position w:val="-1"/>
      <w:effect w:val="none"/>
      <w:vertAlign w:val="baseline"/>
      <w:cs w:val="0"/>
      <w:em w:val="none"/>
      <w:lang/>
    </w:rPr>
  </w:style>
  <w:style w:type="character" w:styleId="WW8Num19z0">
    <w:name w:val="WW8Num19z0"/>
    <w:next w:val="WW8Num19z0"/>
    <w:autoRedefine w:val="0"/>
    <w:hidden w:val="0"/>
    <w:qFormat w:val="0"/>
    <w:rPr>
      <w:w w:val="100"/>
      <w:position w:val="-1"/>
      <w:effect w:val="none"/>
      <w:vertAlign w:val="baseline"/>
      <w:cs w:val="0"/>
      <w:em w:val="none"/>
      <w:lang/>
    </w:rPr>
  </w:style>
  <w:style w:type="character" w:styleId="WW8Num19z1">
    <w:name w:val="WW8Num19z1"/>
    <w:next w:val="WW8Num19z1"/>
    <w:autoRedefine w:val="0"/>
    <w:hidden w:val="0"/>
    <w:qFormat w:val="0"/>
    <w:rPr>
      <w:w w:val="100"/>
      <w:position w:val="-1"/>
      <w:effect w:val="none"/>
      <w:vertAlign w:val="baseline"/>
      <w:cs w:val="0"/>
      <w:em w:val="none"/>
      <w:lang/>
    </w:rPr>
  </w:style>
  <w:style w:type="character" w:styleId="WW8Num20z0">
    <w:name w:val="WW8Num20z0"/>
    <w:next w:val="WW8Num20z0"/>
    <w:autoRedefine w:val="0"/>
    <w:hidden w:val="0"/>
    <w:qFormat w:val="0"/>
    <w:rPr>
      <w:rFonts w:ascii="Arial" w:cs="Arial" w:eastAsia="Times New Roman" w:hAnsi="Arial"/>
      <w:b w:val="0"/>
      <w:color w:val="00000a"/>
      <w:w w:val="100"/>
      <w:position w:val="-1"/>
      <w:szCs w:val="22"/>
      <w:effect w:val="none"/>
      <w:vertAlign w:val="baseline"/>
      <w:cs w:val="0"/>
      <w:em w:val="none"/>
      <w:lang/>
    </w:rPr>
  </w:style>
  <w:style w:type="character" w:styleId="WW8Num20z1">
    <w:name w:val="WW8Num20z1"/>
    <w:next w:val="WW8Num20z1"/>
    <w:autoRedefine w:val="0"/>
    <w:hidden w:val="0"/>
    <w:qFormat w:val="0"/>
    <w:rPr>
      <w:w w:val="100"/>
      <w:position w:val="-1"/>
      <w:effect w:val="none"/>
      <w:vertAlign w:val="baseline"/>
      <w:cs w:val="0"/>
      <w:em w:val="none"/>
      <w:lang/>
    </w:rPr>
  </w:style>
  <w:style w:type="character" w:styleId="WW8Num21z0">
    <w:name w:val="WW8Num21z0"/>
    <w:next w:val="WW8Num21z0"/>
    <w:autoRedefine w:val="0"/>
    <w:hidden w:val="0"/>
    <w:qFormat w:val="0"/>
    <w:rPr>
      <w:w w:val="100"/>
      <w:position w:val="-1"/>
      <w:effect w:val="none"/>
      <w:vertAlign w:val="baseline"/>
      <w:cs w:val="0"/>
      <w:em w:val="none"/>
      <w:lang/>
    </w:rPr>
  </w:style>
  <w:style w:type="character" w:styleId="WW8Num21z1">
    <w:name w:val="WW8Num21z1"/>
    <w:next w:val="WW8Num21z1"/>
    <w:autoRedefine w:val="0"/>
    <w:hidden w:val="0"/>
    <w:qFormat w:val="0"/>
    <w:rPr>
      <w:rFonts w:ascii="Tahoma" w:cs="Tahoma" w:hAnsi="Tahoma"/>
      <w:w w:val="100"/>
      <w:position w:val="-1"/>
      <w:sz w:val="24"/>
      <w:szCs w:val="24"/>
      <w:effect w:val="none"/>
      <w:vertAlign w:val="baseline"/>
      <w:cs w:val="0"/>
      <w:em w:val="none"/>
      <w:lang/>
    </w:rPr>
  </w:style>
  <w:style w:type="character" w:styleId="WW8Num21z2">
    <w:name w:val="WW8Num21z2"/>
    <w:next w:val="WW8Num21z2"/>
    <w:autoRedefine w:val="0"/>
    <w:hidden w:val="0"/>
    <w:qFormat w:val="0"/>
    <w:rPr>
      <w:w w:val="100"/>
      <w:position w:val="-1"/>
      <w:effect w:val="none"/>
      <w:vertAlign w:val="baseline"/>
      <w:cs w:val="0"/>
      <w:em w:val="none"/>
      <w:lang/>
    </w:rPr>
  </w:style>
  <w:style w:type="character" w:styleId="WW8Num21z3">
    <w:name w:val="WW8Num21z3"/>
    <w:next w:val="WW8Num21z3"/>
    <w:autoRedefine w:val="0"/>
    <w:hidden w:val="0"/>
    <w:qFormat w:val="0"/>
    <w:rPr>
      <w:w w:val="100"/>
      <w:position w:val="-1"/>
      <w:effect w:val="none"/>
      <w:vertAlign w:val="baseline"/>
      <w:cs w:val="0"/>
      <w:em w:val="none"/>
      <w:lang/>
    </w:rPr>
  </w:style>
  <w:style w:type="character" w:styleId="WW8Num21z4">
    <w:name w:val="WW8Num21z4"/>
    <w:next w:val="WW8Num21z4"/>
    <w:autoRedefine w:val="0"/>
    <w:hidden w:val="0"/>
    <w:qFormat w:val="0"/>
    <w:rPr>
      <w:w w:val="100"/>
      <w:position w:val="-1"/>
      <w:effect w:val="none"/>
      <w:vertAlign w:val="baseline"/>
      <w:cs w:val="0"/>
      <w:em w:val="none"/>
      <w:lang/>
    </w:rPr>
  </w:style>
  <w:style w:type="character" w:styleId="WW8Num21z5">
    <w:name w:val="WW8Num21z5"/>
    <w:next w:val="WW8Num21z5"/>
    <w:autoRedefine w:val="0"/>
    <w:hidden w:val="0"/>
    <w:qFormat w:val="0"/>
    <w:rPr>
      <w:w w:val="100"/>
      <w:position w:val="-1"/>
      <w:effect w:val="none"/>
      <w:vertAlign w:val="baseline"/>
      <w:cs w:val="0"/>
      <w:em w:val="none"/>
      <w:lang/>
    </w:rPr>
  </w:style>
  <w:style w:type="character" w:styleId="WW8Num21z6">
    <w:name w:val="WW8Num21z6"/>
    <w:next w:val="WW8Num21z6"/>
    <w:autoRedefine w:val="0"/>
    <w:hidden w:val="0"/>
    <w:qFormat w:val="0"/>
    <w:rPr>
      <w:w w:val="100"/>
      <w:position w:val="-1"/>
      <w:effect w:val="none"/>
      <w:vertAlign w:val="baseline"/>
      <w:cs w:val="0"/>
      <w:em w:val="none"/>
      <w:lang/>
    </w:rPr>
  </w:style>
  <w:style w:type="character" w:styleId="WW8Num21z7">
    <w:name w:val="WW8Num21z7"/>
    <w:next w:val="WW8Num21z7"/>
    <w:autoRedefine w:val="0"/>
    <w:hidden w:val="0"/>
    <w:qFormat w:val="0"/>
    <w:rPr>
      <w:w w:val="100"/>
      <w:position w:val="-1"/>
      <w:effect w:val="none"/>
      <w:vertAlign w:val="baseline"/>
      <w:cs w:val="0"/>
      <w:em w:val="none"/>
      <w:lang/>
    </w:rPr>
  </w:style>
  <w:style w:type="character" w:styleId="WW8Num21z8">
    <w:name w:val="WW8Num21z8"/>
    <w:next w:val="WW8Num21z8"/>
    <w:autoRedefine w:val="0"/>
    <w:hidden w:val="0"/>
    <w:qFormat w:val="0"/>
    <w:rPr>
      <w:w w:val="100"/>
      <w:position w:val="-1"/>
      <w:effect w:val="none"/>
      <w:vertAlign w:val="baseline"/>
      <w:cs w:val="0"/>
      <w:em w:val="none"/>
      <w:lang/>
    </w:rPr>
  </w:style>
  <w:style w:type="character" w:styleId="WW8Num22z0">
    <w:name w:val="WW8Num22z0"/>
    <w:next w:val="WW8Num22z0"/>
    <w:autoRedefine w:val="0"/>
    <w:hidden w:val="0"/>
    <w:qFormat w:val="0"/>
    <w:rPr>
      <w:w w:val="100"/>
      <w:position w:val="-1"/>
      <w:effect w:val="none"/>
      <w:vertAlign w:val="baseline"/>
      <w:cs w:val="0"/>
      <w:em w:val="none"/>
      <w:lang/>
    </w:rPr>
  </w:style>
  <w:style w:type="character" w:styleId="WW8Num22z1">
    <w:name w:val="WW8Num22z1"/>
    <w:next w:val="WW8Num22z1"/>
    <w:autoRedefine w:val="0"/>
    <w:hidden w:val="0"/>
    <w:qFormat w:val="0"/>
    <w:rPr>
      <w:w w:val="100"/>
      <w:position w:val="-1"/>
      <w:effect w:val="none"/>
      <w:vertAlign w:val="baseline"/>
      <w:cs w:val="0"/>
      <w:em w:val="none"/>
      <w:lang/>
    </w:rPr>
  </w:style>
  <w:style w:type="character" w:styleId="WW8Num23z0">
    <w:name w:val="WW8Num23z0"/>
    <w:next w:val="WW8Num23z0"/>
    <w:autoRedefine w:val="0"/>
    <w:hidden w:val="0"/>
    <w:qFormat w:val="0"/>
    <w:rPr>
      <w:i w:val="0"/>
      <w:strike w:val="0"/>
      <w:dstrike w:val="0"/>
      <w:w w:val="100"/>
      <w:position w:val="-1"/>
      <w:effect w:val="none"/>
      <w:vertAlign w:val="baseline"/>
      <w:cs w:val="0"/>
      <w:em w:val="none"/>
      <w:lang/>
    </w:rPr>
  </w:style>
  <w:style w:type="character" w:styleId="WW8Num23z1">
    <w:name w:val="WW8Num23z1"/>
    <w:next w:val="WW8Num23z1"/>
    <w:autoRedefine w:val="0"/>
    <w:hidden w:val="0"/>
    <w:qFormat w:val="0"/>
    <w:rPr>
      <w:w w:val="100"/>
      <w:position w:val="-1"/>
      <w:effect w:val="none"/>
      <w:vertAlign w:val="baseline"/>
      <w:cs w:val="0"/>
      <w:em w:val="none"/>
      <w:lang/>
    </w:rPr>
  </w:style>
  <w:style w:type="character" w:styleId="WW8Num23z2">
    <w:name w:val="WW8Num23z2"/>
    <w:next w:val="WW8Num23z2"/>
    <w:autoRedefine w:val="0"/>
    <w:hidden w:val="0"/>
    <w:qFormat w:val="0"/>
    <w:rPr>
      <w:w w:val="100"/>
      <w:position w:val="-1"/>
      <w:effect w:val="none"/>
      <w:vertAlign w:val="baseline"/>
      <w:cs w:val="0"/>
      <w:em w:val="none"/>
      <w:lang/>
    </w:rPr>
  </w:style>
  <w:style w:type="character" w:styleId="WW8Num23z3">
    <w:name w:val="WW8Num23z3"/>
    <w:next w:val="WW8Num23z3"/>
    <w:autoRedefine w:val="0"/>
    <w:hidden w:val="0"/>
    <w:qFormat w:val="0"/>
    <w:rPr>
      <w:w w:val="100"/>
      <w:position w:val="-1"/>
      <w:effect w:val="none"/>
      <w:vertAlign w:val="baseline"/>
      <w:cs w:val="0"/>
      <w:em w:val="none"/>
      <w:lang/>
    </w:rPr>
  </w:style>
  <w:style w:type="character" w:styleId="WW8Num23z4">
    <w:name w:val="WW8Num23z4"/>
    <w:next w:val="WW8Num23z4"/>
    <w:autoRedefine w:val="0"/>
    <w:hidden w:val="0"/>
    <w:qFormat w:val="0"/>
    <w:rPr>
      <w:w w:val="100"/>
      <w:position w:val="-1"/>
      <w:effect w:val="none"/>
      <w:vertAlign w:val="baseline"/>
      <w:cs w:val="0"/>
      <w:em w:val="none"/>
      <w:lang/>
    </w:rPr>
  </w:style>
  <w:style w:type="character" w:styleId="WW8Num23z5">
    <w:name w:val="WW8Num23z5"/>
    <w:next w:val="WW8Num23z5"/>
    <w:autoRedefine w:val="0"/>
    <w:hidden w:val="0"/>
    <w:qFormat w:val="0"/>
    <w:rPr>
      <w:w w:val="100"/>
      <w:position w:val="-1"/>
      <w:effect w:val="none"/>
      <w:vertAlign w:val="baseline"/>
      <w:cs w:val="0"/>
      <w:em w:val="none"/>
      <w:lang/>
    </w:rPr>
  </w:style>
  <w:style w:type="character" w:styleId="WW8Num23z6">
    <w:name w:val="WW8Num23z6"/>
    <w:next w:val="WW8Num23z6"/>
    <w:autoRedefine w:val="0"/>
    <w:hidden w:val="0"/>
    <w:qFormat w:val="0"/>
    <w:rPr>
      <w:w w:val="100"/>
      <w:position w:val="-1"/>
      <w:effect w:val="none"/>
      <w:vertAlign w:val="baseline"/>
      <w:cs w:val="0"/>
      <w:em w:val="none"/>
      <w:lang/>
    </w:rPr>
  </w:style>
  <w:style w:type="character" w:styleId="WW8Num23z7">
    <w:name w:val="WW8Num23z7"/>
    <w:next w:val="WW8Num23z7"/>
    <w:autoRedefine w:val="0"/>
    <w:hidden w:val="0"/>
    <w:qFormat w:val="0"/>
    <w:rPr>
      <w:w w:val="100"/>
      <w:position w:val="-1"/>
      <w:effect w:val="none"/>
      <w:vertAlign w:val="baseline"/>
      <w:cs w:val="0"/>
      <w:em w:val="none"/>
      <w:lang/>
    </w:rPr>
  </w:style>
  <w:style w:type="character" w:styleId="WW8Num23z8">
    <w:name w:val="WW8Num23z8"/>
    <w:next w:val="WW8Num23z8"/>
    <w:autoRedefine w:val="0"/>
    <w:hidden w:val="0"/>
    <w:qFormat w:val="0"/>
    <w:rPr>
      <w:w w:val="100"/>
      <w:position w:val="-1"/>
      <w:effect w:val="none"/>
      <w:vertAlign w:val="baseline"/>
      <w:cs w:val="0"/>
      <w:em w:val="none"/>
      <w:lang/>
    </w:rPr>
  </w:style>
  <w:style w:type="character" w:styleId="WW8Num24z0">
    <w:name w:val="WW8Num24z0"/>
    <w:next w:val="WW8Num24z0"/>
    <w:autoRedefine w:val="0"/>
    <w:hidden w:val="0"/>
    <w:qFormat w:val="0"/>
    <w:rPr>
      <w:rFonts w:ascii="Symbol" w:cs="Symbol" w:hAnsi="Symbol" w:hint="default"/>
      <w:w w:val="100"/>
      <w:position w:val="-1"/>
      <w:effect w:val="none"/>
      <w:vertAlign w:val="baseline"/>
      <w:cs w:val="0"/>
      <w:em w:val="none"/>
      <w:lang/>
    </w:rPr>
  </w:style>
  <w:style w:type="character" w:styleId="WW8Num24z1">
    <w:name w:val="WW8Num24z1"/>
    <w:next w:val="WW8Num24z1"/>
    <w:autoRedefine w:val="0"/>
    <w:hidden w:val="0"/>
    <w:qFormat w:val="0"/>
    <w:rPr>
      <w:w w:val="100"/>
      <w:position w:val="-1"/>
      <w:effect w:val="none"/>
      <w:vertAlign w:val="baseline"/>
      <w:cs w:val="0"/>
      <w:em w:val="none"/>
      <w:lang/>
    </w:rPr>
  </w:style>
  <w:style w:type="character" w:styleId="WW8Num24z2">
    <w:name w:val="WW8Num24z2"/>
    <w:next w:val="WW8Num24z2"/>
    <w:autoRedefine w:val="0"/>
    <w:hidden w:val="0"/>
    <w:qFormat w:val="0"/>
    <w:rPr>
      <w:w w:val="100"/>
      <w:position w:val="-1"/>
      <w:effect w:val="none"/>
      <w:vertAlign w:val="baseline"/>
      <w:cs w:val="0"/>
      <w:em w:val="none"/>
      <w:lang/>
    </w:rPr>
  </w:style>
  <w:style w:type="character" w:styleId="WW8Num24z3">
    <w:name w:val="WW8Num24z3"/>
    <w:next w:val="WW8Num24z3"/>
    <w:autoRedefine w:val="0"/>
    <w:hidden w:val="0"/>
    <w:qFormat w:val="0"/>
    <w:rPr>
      <w:w w:val="100"/>
      <w:position w:val="-1"/>
      <w:effect w:val="none"/>
      <w:vertAlign w:val="baseline"/>
      <w:cs w:val="0"/>
      <w:em w:val="none"/>
      <w:lang/>
    </w:rPr>
  </w:style>
  <w:style w:type="character" w:styleId="WW8Num24z4">
    <w:name w:val="WW8Num24z4"/>
    <w:next w:val="WW8Num24z4"/>
    <w:autoRedefine w:val="0"/>
    <w:hidden w:val="0"/>
    <w:qFormat w:val="0"/>
    <w:rPr>
      <w:w w:val="100"/>
      <w:position w:val="-1"/>
      <w:effect w:val="none"/>
      <w:vertAlign w:val="baseline"/>
      <w:cs w:val="0"/>
      <w:em w:val="none"/>
      <w:lang/>
    </w:rPr>
  </w:style>
  <w:style w:type="character" w:styleId="WW8Num24z5">
    <w:name w:val="WW8Num24z5"/>
    <w:next w:val="WW8Num24z5"/>
    <w:autoRedefine w:val="0"/>
    <w:hidden w:val="0"/>
    <w:qFormat w:val="0"/>
    <w:rPr>
      <w:w w:val="100"/>
      <w:position w:val="-1"/>
      <w:effect w:val="none"/>
      <w:vertAlign w:val="baseline"/>
      <w:cs w:val="0"/>
      <w:em w:val="none"/>
      <w:lang/>
    </w:rPr>
  </w:style>
  <w:style w:type="character" w:styleId="WW8Num24z6">
    <w:name w:val="WW8Num24z6"/>
    <w:next w:val="WW8Num24z6"/>
    <w:autoRedefine w:val="0"/>
    <w:hidden w:val="0"/>
    <w:qFormat w:val="0"/>
    <w:rPr>
      <w:w w:val="100"/>
      <w:position w:val="-1"/>
      <w:effect w:val="none"/>
      <w:vertAlign w:val="baseline"/>
      <w:cs w:val="0"/>
      <w:em w:val="none"/>
      <w:lang/>
    </w:rPr>
  </w:style>
  <w:style w:type="character" w:styleId="WW8Num24z7">
    <w:name w:val="WW8Num24z7"/>
    <w:next w:val="WW8Num24z7"/>
    <w:autoRedefine w:val="0"/>
    <w:hidden w:val="0"/>
    <w:qFormat w:val="0"/>
    <w:rPr>
      <w:w w:val="100"/>
      <w:position w:val="-1"/>
      <w:effect w:val="none"/>
      <w:vertAlign w:val="baseline"/>
      <w:cs w:val="0"/>
      <w:em w:val="none"/>
      <w:lang/>
    </w:rPr>
  </w:style>
  <w:style w:type="character" w:styleId="WW8Num24z8">
    <w:name w:val="WW8Num24z8"/>
    <w:next w:val="WW8Num24z8"/>
    <w:autoRedefine w:val="0"/>
    <w:hidden w:val="0"/>
    <w:qFormat w:val="0"/>
    <w:rPr>
      <w:w w:val="100"/>
      <w:position w:val="-1"/>
      <w:effect w:val="none"/>
      <w:vertAlign w:val="baseline"/>
      <w:cs w:val="0"/>
      <w:em w:val="none"/>
      <w:lang/>
    </w:rPr>
  </w:style>
  <w:style w:type="character" w:styleId="WW8Num25z0">
    <w:name w:val="WW8Num25z0"/>
    <w:next w:val="WW8Num25z0"/>
    <w:autoRedefine w:val="0"/>
    <w:hidden w:val="0"/>
    <w:qFormat w:val="0"/>
    <w:rPr>
      <w:rFonts w:ascii="Tahoma" w:cs="Times New Roman" w:hAnsi="Tahoma" w:hint="default"/>
      <w:w w:val="100"/>
      <w:position w:val="-1"/>
      <w:sz w:val="24"/>
      <w:effect w:val="none"/>
      <w:vertAlign w:val="baseline"/>
      <w:cs w:val="0"/>
      <w:em w:val="none"/>
      <w:lang/>
    </w:rPr>
  </w:style>
  <w:style w:type="character" w:styleId="WW8Num25z1">
    <w:name w:val="WW8Num25z1"/>
    <w:next w:val="WW8Num25z1"/>
    <w:autoRedefine w:val="0"/>
    <w:hidden w:val="0"/>
    <w:qFormat w:val="0"/>
    <w:rPr>
      <w:w w:val="100"/>
      <w:position w:val="-1"/>
      <w:effect w:val="none"/>
      <w:vertAlign w:val="baseline"/>
      <w:cs w:val="0"/>
      <w:em w:val="none"/>
      <w:lang/>
    </w:rPr>
  </w:style>
  <w:style w:type="character" w:styleId="WW8Num25z2">
    <w:name w:val="WW8Num25z2"/>
    <w:next w:val="WW8Num25z2"/>
    <w:autoRedefine w:val="0"/>
    <w:hidden w:val="0"/>
    <w:qFormat w:val="0"/>
    <w:rPr>
      <w:w w:val="100"/>
      <w:position w:val="-1"/>
      <w:effect w:val="none"/>
      <w:vertAlign w:val="baseline"/>
      <w:cs w:val="0"/>
      <w:em w:val="none"/>
      <w:lang/>
    </w:rPr>
  </w:style>
  <w:style w:type="character" w:styleId="WW8Num26z0">
    <w:name w:val="WW8Num26z0"/>
    <w:next w:val="WW8Num26z0"/>
    <w:autoRedefine w:val="0"/>
    <w:hidden w:val="0"/>
    <w:qFormat w:val="0"/>
    <w:rPr>
      <w:rFonts w:ascii="Symbol" w:cs="Symbol" w:hAnsi="Symbol" w:hint="default"/>
      <w:color w:val="000000"/>
      <w:w w:val="100"/>
      <w:position w:val="-1"/>
      <w:szCs w:val="22"/>
      <w:effect w:val="none"/>
      <w:vertAlign w:val="baseline"/>
      <w:cs w:val="0"/>
      <w:em w:val="none"/>
      <w:lang/>
    </w:rPr>
  </w:style>
  <w:style w:type="character" w:styleId="WW8Num26z1">
    <w:name w:val="WW8Num26z1"/>
    <w:next w:val="WW8Num26z1"/>
    <w:autoRedefine w:val="0"/>
    <w:hidden w:val="0"/>
    <w:qFormat w:val="0"/>
    <w:rPr>
      <w:rFonts w:ascii="Courier New" w:cs="Courier New" w:hAnsi="Courier New" w:hint="default"/>
      <w:w w:val="100"/>
      <w:position w:val="-1"/>
      <w:effect w:val="none"/>
      <w:vertAlign w:val="baseline"/>
      <w:cs w:val="0"/>
      <w:em w:val="none"/>
      <w:lang/>
    </w:rPr>
  </w:style>
  <w:style w:type="character" w:styleId="WW8Num26z2">
    <w:name w:val="WW8Num26z2"/>
    <w:next w:val="WW8Num26z2"/>
    <w:autoRedefine w:val="0"/>
    <w:hidden w:val="0"/>
    <w:qFormat w:val="0"/>
    <w:rPr>
      <w:rFonts w:ascii="Wingdings" w:cs="Wingdings" w:hAnsi="Wingdings" w:hint="default"/>
      <w:w w:val="100"/>
      <w:position w:val="-1"/>
      <w:effect w:val="none"/>
      <w:vertAlign w:val="baseline"/>
      <w:cs w:val="0"/>
      <w:em w:val="none"/>
      <w:lang/>
    </w:rPr>
  </w:style>
  <w:style w:type="character" w:styleId="WW8Num27z0">
    <w:name w:val="WW8Num27z0"/>
    <w:next w:val="WW8Num27z0"/>
    <w:autoRedefine w:val="0"/>
    <w:hidden w:val="0"/>
    <w:qFormat w:val="0"/>
    <w:rPr>
      <w:w w:val="100"/>
      <w:position w:val="-1"/>
      <w:effect w:val="none"/>
      <w:vertAlign w:val="baseline"/>
      <w:cs w:val="0"/>
      <w:em w:val="none"/>
      <w:lang/>
    </w:rPr>
  </w:style>
  <w:style w:type="character" w:styleId="WW8Num27z1">
    <w:name w:val="WW8Num27z1"/>
    <w:next w:val="WW8Num27z1"/>
    <w:autoRedefine w:val="0"/>
    <w:hidden w:val="0"/>
    <w:qFormat w:val="0"/>
    <w:rPr>
      <w:w w:val="100"/>
      <w:position w:val="-1"/>
      <w:effect w:val="none"/>
      <w:vertAlign w:val="baseline"/>
      <w:cs w:val="0"/>
      <w:em w:val="none"/>
      <w:lang/>
    </w:rPr>
  </w:style>
  <w:style w:type="character" w:styleId="WW8Num27z2">
    <w:name w:val="WW8Num27z2"/>
    <w:next w:val="WW8Num27z2"/>
    <w:autoRedefine w:val="0"/>
    <w:hidden w:val="0"/>
    <w:qFormat w:val="0"/>
    <w:rPr>
      <w:w w:val="100"/>
      <w:position w:val="-1"/>
      <w:effect w:val="none"/>
      <w:vertAlign w:val="baseline"/>
      <w:cs w:val="0"/>
      <w:em w:val="none"/>
      <w:lang/>
    </w:rPr>
  </w:style>
  <w:style w:type="character" w:styleId="WW8Num27z3">
    <w:name w:val="WW8Num27z3"/>
    <w:next w:val="WW8Num27z3"/>
    <w:autoRedefine w:val="0"/>
    <w:hidden w:val="0"/>
    <w:qFormat w:val="0"/>
    <w:rPr>
      <w:w w:val="100"/>
      <w:position w:val="-1"/>
      <w:effect w:val="none"/>
      <w:vertAlign w:val="baseline"/>
      <w:cs w:val="0"/>
      <w:em w:val="none"/>
      <w:lang/>
    </w:rPr>
  </w:style>
  <w:style w:type="character" w:styleId="WW8Num27z4">
    <w:name w:val="WW8Num27z4"/>
    <w:next w:val="WW8Num27z4"/>
    <w:autoRedefine w:val="0"/>
    <w:hidden w:val="0"/>
    <w:qFormat w:val="0"/>
    <w:rPr>
      <w:w w:val="100"/>
      <w:position w:val="-1"/>
      <w:effect w:val="none"/>
      <w:vertAlign w:val="baseline"/>
      <w:cs w:val="0"/>
      <w:em w:val="none"/>
      <w:lang/>
    </w:rPr>
  </w:style>
  <w:style w:type="character" w:styleId="WW8Num27z5">
    <w:name w:val="WW8Num27z5"/>
    <w:next w:val="WW8Num27z5"/>
    <w:autoRedefine w:val="0"/>
    <w:hidden w:val="0"/>
    <w:qFormat w:val="0"/>
    <w:rPr>
      <w:w w:val="100"/>
      <w:position w:val="-1"/>
      <w:effect w:val="none"/>
      <w:vertAlign w:val="baseline"/>
      <w:cs w:val="0"/>
      <w:em w:val="none"/>
      <w:lang/>
    </w:rPr>
  </w:style>
  <w:style w:type="character" w:styleId="WW8Num27z6">
    <w:name w:val="WW8Num27z6"/>
    <w:next w:val="WW8Num27z6"/>
    <w:autoRedefine w:val="0"/>
    <w:hidden w:val="0"/>
    <w:qFormat w:val="0"/>
    <w:rPr>
      <w:w w:val="100"/>
      <w:position w:val="-1"/>
      <w:effect w:val="none"/>
      <w:vertAlign w:val="baseline"/>
      <w:cs w:val="0"/>
      <w:em w:val="none"/>
      <w:lang/>
    </w:rPr>
  </w:style>
  <w:style w:type="character" w:styleId="WW8Num27z7">
    <w:name w:val="WW8Num27z7"/>
    <w:next w:val="WW8Num27z7"/>
    <w:autoRedefine w:val="0"/>
    <w:hidden w:val="0"/>
    <w:qFormat w:val="0"/>
    <w:rPr>
      <w:w w:val="100"/>
      <w:position w:val="-1"/>
      <w:effect w:val="none"/>
      <w:vertAlign w:val="baseline"/>
      <w:cs w:val="0"/>
      <w:em w:val="none"/>
      <w:lang/>
    </w:rPr>
  </w:style>
  <w:style w:type="character" w:styleId="WW8Num27z8">
    <w:name w:val="WW8Num27z8"/>
    <w:next w:val="WW8Num27z8"/>
    <w:autoRedefine w:val="0"/>
    <w:hidden w:val="0"/>
    <w:qFormat w:val="0"/>
    <w:rPr>
      <w:w w:val="100"/>
      <w:position w:val="-1"/>
      <w:effect w:val="none"/>
      <w:vertAlign w:val="baseline"/>
      <w:cs w:val="0"/>
      <w:em w:val="none"/>
      <w:lang/>
    </w:rPr>
  </w:style>
  <w:style w:type="character" w:styleId="WW8Num28z0">
    <w:name w:val="WW8Num28z0"/>
    <w:next w:val="WW8Num28z0"/>
    <w:autoRedefine w:val="0"/>
    <w:hidden w:val="0"/>
    <w:qFormat w:val="0"/>
    <w:rPr>
      <w:w w:val="100"/>
      <w:position w:val="-1"/>
      <w:effect w:val="none"/>
      <w:vertAlign w:val="baseline"/>
      <w:cs w:val="0"/>
      <w:em w:val="none"/>
      <w:lang/>
    </w:rPr>
  </w:style>
  <w:style w:type="character" w:styleId="WW8Num28z1">
    <w:name w:val="WW8Num28z1"/>
    <w:next w:val="WW8Num28z1"/>
    <w:autoRedefine w:val="0"/>
    <w:hidden w:val="0"/>
    <w:qFormat w:val="0"/>
    <w:rPr>
      <w:w w:val="100"/>
      <w:position w:val="-1"/>
      <w:effect w:val="none"/>
      <w:vertAlign w:val="baseline"/>
      <w:cs w:val="0"/>
      <w:em w:val="none"/>
      <w:lang/>
    </w:rPr>
  </w:style>
  <w:style w:type="character" w:styleId="WW8Num28z2">
    <w:name w:val="WW8Num28z2"/>
    <w:next w:val="WW8Num28z2"/>
    <w:autoRedefine w:val="0"/>
    <w:hidden w:val="0"/>
    <w:qFormat w:val="0"/>
    <w:rPr>
      <w:w w:val="100"/>
      <w:position w:val="-1"/>
      <w:effect w:val="none"/>
      <w:vertAlign w:val="baseline"/>
      <w:cs w:val="0"/>
      <w:em w:val="none"/>
      <w:lang/>
    </w:rPr>
  </w:style>
  <w:style w:type="character" w:styleId="WW8Num28z3">
    <w:name w:val="WW8Num28z3"/>
    <w:next w:val="WW8Num28z3"/>
    <w:autoRedefine w:val="0"/>
    <w:hidden w:val="0"/>
    <w:qFormat w:val="0"/>
    <w:rPr>
      <w:w w:val="100"/>
      <w:position w:val="-1"/>
      <w:effect w:val="none"/>
      <w:vertAlign w:val="baseline"/>
      <w:cs w:val="0"/>
      <w:em w:val="none"/>
      <w:lang/>
    </w:rPr>
  </w:style>
  <w:style w:type="character" w:styleId="WW8Num28z4">
    <w:name w:val="WW8Num28z4"/>
    <w:next w:val="WW8Num28z4"/>
    <w:autoRedefine w:val="0"/>
    <w:hidden w:val="0"/>
    <w:qFormat w:val="0"/>
    <w:rPr>
      <w:w w:val="100"/>
      <w:position w:val="-1"/>
      <w:effect w:val="none"/>
      <w:vertAlign w:val="baseline"/>
      <w:cs w:val="0"/>
      <w:em w:val="none"/>
      <w:lang/>
    </w:rPr>
  </w:style>
  <w:style w:type="character" w:styleId="WW8Num28z5">
    <w:name w:val="WW8Num28z5"/>
    <w:next w:val="WW8Num28z5"/>
    <w:autoRedefine w:val="0"/>
    <w:hidden w:val="0"/>
    <w:qFormat w:val="0"/>
    <w:rPr>
      <w:w w:val="100"/>
      <w:position w:val="-1"/>
      <w:effect w:val="none"/>
      <w:vertAlign w:val="baseline"/>
      <w:cs w:val="0"/>
      <w:em w:val="none"/>
      <w:lang/>
    </w:rPr>
  </w:style>
  <w:style w:type="character" w:styleId="WW8Num28z6">
    <w:name w:val="WW8Num28z6"/>
    <w:next w:val="WW8Num28z6"/>
    <w:autoRedefine w:val="0"/>
    <w:hidden w:val="0"/>
    <w:qFormat w:val="0"/>
    <w:rPr>
      <w:w w:val="100"/>
      <w:position w:val="-1"/>
      <w:effect w:val="none"/>
      <w:vertAlign w:val="baseline"/>
      <w:cs w:val="0"/>
      <w:em w:val="none"/>
      <w:lang/>
    </w:rPr>
  </w:style>
  <w:style w:type="character" w:styleId="WW8Num28z7">
    <w:name w:val="WW8Num28z7"/>
    <w:next w:val="WW8Num28z7"/>
    <w:autoRedefine w:val="0"/>
    <w:hidden w:val="0"/>
    <w:qFormat w:val="0"/>
    <w:rPr>
      <w:w w:val="100"/>
      <w:position w:val="-1"/>
      <w:effect w:val="none"/>
      <w:vertAlign w:val="baseline"/>
      <w:cs w:val="0"/>
      <w:em w:val="none"/>
      <w:lang/>
    </w:rPr>
  </w:style>
  <w:style w:type="character" w:styleId="WW8Num28z8">
    <w:name w:val="WW8Num28z8"/>
    <w:next w:val="WW8Num28z8"/>
    <w:autoRedefine w:val="0"/>
    <w:hidden w:val="0"/>
    <w:qFormat w:val="0"/>
    <w:rPr>
      <w:w w:val="100"/>
      <w:position w:val="-1"/>
      <w:effect w:val="none"/>
      <w:vertAlign w:val="baseline"/>
      <w:cs w:val="0"/>
      <w:em w:val="none"/>
      <w:lang/>
    </w:rPr>
  </w:style>
  <w:style w:type="character" w:styleId="WW8Num29z0">
    <w:name w:val="WW8Num29z0"/>
    <w:next w:val="WW8Num29z0"/>
    <w:autoRedefine w:val="0"/>
    <w:hidden w:val="0"/>
    <w:qFormat w:val="0"/>
    <w:rPr>
      <w:rFonts w:ascii="Symbol" w:cs="Symbol" w:hAnsi="Symbol" w:hint="default"/>
      <w:w w:val="100"/>
      <w:position w:val="-1"/>
      <w:effect w:val="none"/>
      <w:vertAlign w:val="baseline"/>
      <w:cs w:val="0"/>
      <w:em w:val="none"/>
      <w:lang/>
    </w:rPr>
  </w:style>
  <w:style w:type="character" w:styleId="WW8Num29z1">
    <w:name w:val="WW8Num29z1"/>
    <w:next w:val="WW8Num29z1"/>
    <w:autoRedefine w:val="0"/>
    <w:hidden w:val="0"/>
    <w:qFormat w:val="0"/>
    <w:rPr>
      <w:rFonts w:ascii="Courier New" w:cs="Courier New" w:hAnsi="Courier New" w:hint="default"/>
      <w:w w:val="100"/>
      <w:position w:val="-1"/>
      <w:effect w:val="none"/>
      <w:vertAlign w:val="baseline"/>
      <w:cs w:val="0"/>
      <w:em w:val="none"/>
      <w:lang/>
    </w:rPr>
  </w:style>
  <w:style w:type="character" w:styleId="WW8Num29z2">
    <w:name w:val="WW8Num29z2"/>
    <w:next w:val="WW8Num29z2"/>
    <w:autoRedefine w:val="0"/>
    <w:hidden w:val="0"/>
    <w:qFormat w:val="0"/>
    <w:rPr>
      <w:rFonts w:ascii="Wingdings" w:cs="Wingdings" w:hAnsi="Wingdings" w:hint="default"/>
      <w:w w:val="100"/>
      <w:position w:val="-1"/>
      <w:szCs w:val="22"/>
      <w:effect w:val="none"/>
      <w:vertAlign w:val="baseline"/>
      <w:cs w:val="0"/>
      <w:em w:val="none"/>
      <w:lang/>
    </w:rPr>
  </w:style>
  <w:style w:type="character" w:styleId="WW8Num30z0">
    <w:name w:val="WW8Num30z0"/>
    <w:next w:val="WW8Num30z0"/>
    <w:autoRedefine w:val="0"/>
    <w:hidden w:val="0"/>
    <w:qFormat w:val="0"/>
    <w:rPr>
      <w:rFonts w:ascii="Symbol" w:cs="Symbol" w:hAnsi="Symbol" w:hint="default"/>
      <w:w w:val="100"/>
      <w:position w:val="-1"/>
      <w:effect w:val="none"/>
      <w:vertAlign w:val="baseline"/>
      <w:cs w:val="0"/>
      <w:em w:val="none"/>
      <w:lang/>
    </w:rPr>
  </w:style>
  <w:style w:type="character" w:styleId="WW8Num30z1">
    <w:name w:val="WW8Num30z1"/>
    <w:next w:val="WW8Num30z1"/>
    <w:autoRedefine w:val="0"/>
    <w:hidden w:val="0"/>
    <w:qFormat w:val="0"/>
    <w:rPr>
      <w:w w:val="100"/>
      <w:position w:val="-1"/>
      <w:effect w:val="none"/>
      <w:vertAlign w:val="baseline"/>
      <w:cs w:val="0"/>
      <w:em w:val="none"/>
      <w:lang/>
    </w:rPr>
  </w:style>
  <w:style w:type="character" w:styleId="WW8Num30z2">
    <w:name w:val="WW8Num30z2"/>
    <w:next w:val="WW8Num30z2"/>
    <w:autoRedefine w:val="0"/>
    <w:hidden w:val="0"/>
    <w:qFormat w:val="0"/>
    <w:rPr>
      <w:w w:val="100"/>
      <w:position w:val="-1"/>
      <w:effect w:val="none"/>
      <w:vertAlign w:val="baseline"/>
      <w:cs w:val="0"/>
      <w:em w:val="none"/>
      <w:lang/>
    </w:rPr>
  </w:style>
  <w:style w:type="character" w:styleId="WW8Num30z3">
    <w:name w:val="WW8Num30z3"/>
    <w:next w:val="WW8Num30z3"/>
    <w:autoRedefine w:val="0"/>
    <w:hidden w:val="0"/>
    <w:qFormat w:val="0"/>
    <w:rPr>
      <w:w w:val="100"/>
      <w:position w:val="-1"/>
      <w:effect w:val="none"/>
      <w:vertAlign w:val="baseline"/>
      <w:cs w:val="0"/>
      <w:em w:val="none"/>
      <w:lang/>
    </w:rPr>
  </w:style>
  <w:style w:type="character" w:styleId="WW8Num30z4">
    <w:name w:val="WW8Num30z4"/>
    <w:next w:val="WW8Num30z4"/>
    <w:autoRedefine w:val="0"/>
    <w:hidden w:val="0"/>
    <w:qFormat w:val="0"/>
    <w:rPr>
      <w:w w:val="100"/>
      <w:position w:val="-1"/>
      <w:effect w:val="none"/>
      <w:vertAlign w:val="baseline"/>
      <w:cs w:val="0"/>
      <w:em w:val="none"/>
      <w:lang/>
    </w:rPr>
  </w:style>
  <w:style w:type="character" w:styleId="WW8Num30z5">
    <w:name w:val="WW8Num30z5"/>
    <w:next w:val="WW8Num30z5"/>
    <w:autoRedefine w:val="0"/>
    <w:hidden w:val="0"/>
    <w:qFormat w:val="0"/>
    <w:rPr>
      <w:w w:val="100"/>
      <w:position w:val="-1"/>
      <w:effect w:val="none"/>
      <w:vertAlign w:val="baseline"/>
      <w:cs w:val="0"/>
      <w:em w:val="none"/>
      <w:lang/>
    </w:rPr>
  </w:style>
  <w:style w:type="character" w:styleId="WW8Num30z6">
    <w:name w:val="WW8Num30z6"/>
    <w:next w:val="WW8Num30z6"/>
    <w:autoRedefine w:val="0"/>
    <w:hidden w:val="0"/>
    <w:qFormat w:val="0"/>
    <w:rPr>
      <w:w w:val="100"/>
      <w:position w:val="-1"/>
      <w:effect w:val="none"/>
      <w:vertAlign w:val="baseline"/>
      <w:cs w:val="0"/>
      <w:em w:val="none"/>
      <w:lang/>
    </w:rPr>
  </w:style>
  <w:style w:type="character" w:styleId="WW8Num30z7">
    <w:name w:val="WW8Num30z7"/>
    <w:next w:val="WW8Num30z7"/>
    <w:autoRedefine w:val="0"/>
    <w:hidden w:val="0"/>
    <w:qFormat w:val="0"/>
    <w:rPr>
      <w:w w:val="100"/>
      <w:position w:val="-1"/>
      <w:effect w:val="none"/>
      <w:vertAlign w:val="baseline"/>
      <w:cs w:val="0"/>
      <w:em w:val="none"/>
      <w:lang/>
    </w:rPr>
  </w:style>
  <w:style w:type="character" w:styleId="WW8Num30z8">
    <w:name w:val="WW8Num30z8"/>
    <w:next w:val="WW8Num30z8"/>
    <w:autoRedefine w:val="0"/>
    <w:hidden w:val="0"/>
    <w:qFormat w:val="0"/>
    <w:rPr>
      <w:w w:val="100"/>
      <w:position w:val="-1"/>
      <w:effect w:val="none"/>
      <w:vertAlign w:val="baseline"/>
      <w:cs w:val="0"/>
      <w:em w:val="none"/>
      <w:lang/>
    </w:rPr>
  </w:style>
  <w:style w:type="character" w:styleId="Domyślnaczcionkaakapitu2">
    <w:name w:val="Domyślna czcionka akapitu2"/>
    <w:next w:val="Domyślnaczcionkaakapitu2"/>
    <w:autoRedefine w:val="0"/>
    <w:hidden w:val="0"/>
    <w:qFormat w:val="0"/>
    <w:rPr>
      <w:w w:val="100"/>
      <w:position w:val="-1"/>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14z2">
    <w:name w:val="WW8Num14z2"/>
    <w:next w:val="WW8Num14z2"/>
    <w:autoRedefine w:val="0"/>
    <w:hidden w:val="0"/>
    <w:qFormat w:val="0"/>
    <w:rPr>
      <w:w w:val="100"/>
      <w:position w:val="-1"/>
      <w:effect w:val="none"/>
      <w:vertAlign w:val="baseline"/>
      <w:cs w:val="0"/>
      <w:em w:val="none"/>
      <w:lang/>
    </w:rPr>
  </w:style>
  <w:style w:type="character" w:styleId="WW8Num14z3">
    <w:name w:val="WW8Num14z3"/>
    <w:next w:val="WW8Num14z3"/>
    <w:autoRedefine w:val="0"/>
    <w:hidden w:val="0"/>
    <w:qFormat w:val="0"/>
    <w:rPr>
      <w:w w:val="100"/>
      <w:position w:val="-1"/>
      <w:effect w:val="none"/>
      <w:vertAlign w:val="baseline"/>
      <w:cs w:val="0"/>
      <w:em w:val="none"/>
      <w:lang/>
    </w:rPr>
  </w:style>
  <w:style w:type="character" w:styleId="WW8Num14z4">
    <w:name w:val="WW8Num14z4"/>
    <w:next w:val="WW8Num14z4"/>
    <w:autoRedefine w:val="0"/>
    <w:hidden w:val="0"/>
    <w:qFormat w:val="0"/>
    <w:rPr>
      <w:w w:val="100"/>
      <w:position w:val="-1"/>
      <w:effect w:val="none"/>
      <w:vertAlign w:val="baseline"/>
      <w:cs w:val="0"/>
      <w:em w:val="none"/>
      <w:lang/>
    </w:rPr>
  </w:style>
  <w:style w:type="character" w:styleId="WW8Num14z5">
    <w:name w:val="WW8Num14z5"/>
    <w:next w:val="WW8Num14z5"/>
    <w:autoRedefine w:val="0"/>
    <w:hidden w:val="0"/>
    <w:qFormat w:val="0"/>
    <w:rPr>
      <w:w w:val="100"/>
      <w:position w:val="-1"/>
      <w:effect w:val="none"/>
      <w:vertAlign w:val="baseline"/>
      <w:cs w:val="0"/>
      <w:em w:val="none"/>
      <w:lang/>
    </w:rPr>
  </w:style>
  <w:style w:type="character" w:styleId="WW8Num14z6">
    <w:name w:val="WW8Num14z6"/>
    <w:next w:val="WW8Num14z6"/>
    <w:autoRedefine w:val="0"/>
    <w:hidden w:val="0"/>
    <w:qFormat w:val="0"/>
    <w:rPr>
      <w:w w:val="100"/>
      <w:position w:val="-1"/>
      <w:effect w:val="none"/>
      <w:vertAlign w:val="baseline"/>
      <w:cs w:val="0"/>
      <w:em w:val="none"/>
      <w:lang/>
    </w:rPr>
  </w:style>
  <w:style w:type="character" w:styleId="WW8Num14z7">
    <w:name w:val="WW8Num14z7"/>
    <w:next w:val="WW8Num14z7"/>
    <w:autoRedefine w:val="0"/>
    <w:hidden w:val="0"/>
    <w:qFormat w:val="0"/>
    <w:rPr>
      <w:w w:val="100"/>
      <w:position w:val="-1"/>
      <w:effect w:val="none"/>
      <w:vertAlign w:val="baseline"/>
      <w:cs w:val="0"/>
      <w:em w:val="none"/>
      <w:lang/>
    </w:rPr>
  </w:style>
  <w:style w:type="character" w:styleId="WW8Num14z8">
    <w:name w:val="WW8Num14z8"/>
    <w:next w:val="WW8Num14z8"/>
    <w:autoRedefine w:val="0"/>
    <w:hidden w:val="0"/>
    <w:qFormat w:val="0"/>
    <w:rPr>
      <w:w w:val="100"/>
      <w:position w:val="-1"/>
      <w:effect w:val="none"/>
      <w:vertAlign w:val="baseline"/>
      <w:cs w:val="0"/>
      <w:em w:val="none"/>
      <w:lang/>
    </w:rPr>
  </w:style>
  <w:style w:type="character" w:styleId="WW8Num17z2">
    <w:name w:val="WW8Num17z2"/>
    <w:next w:val="WW8Num17z2"/>
    <w:autoRedefine w:val="0"/>
    <w:hidden w:val="0"/>
    <w:qFormat w:val="0"/>
    <w:rPr>
      <w:rFonts w:ascii="Arial" w:cs="Arial" w:hAnsi="Arial"/>
      <w:strike w:val="0"/>
      <w:dstrike w:val="0"/>
      <w:w w:val="100"/>
      <w:position w:val="-1"/>
      <w:effect w:val="none"/>
      <w:vertAlign w:val="baseline"/>
      <w:cs w:val="0"/>
      <w:em w:val="none"/>
      <w:lang/>
    </w:rPr>
  </w:style>
  <w:style w:type="character" w:styleId="WW8Num17z3">
    <w:name w:val="WW8Num17z3"/>
    <w:next w:val="WW8Num17z3"/>
    <w:autoRedefine w:val="0"/>
    <w:hidden w:val="0"/>
    <w:qFormat w:val="0"/>
    <w:rPr>
      <w:w w:val="100"/>
      <w:position w:val="-1"/>
      <w:effect w:val="none"/>
      <w:vertAlign w:val="baseline"/>
      <w:cs w:val="0"/>
      <w:em w:val="none"/>
      <w:lang/>
    </w:rPr>
  </w:style>
  <w:style w:type="character" w:styleId="WW8Num17z4">
    <w:name w:val="WW8Num17z4"/>
    <w:next w:val="WW8Num17z4"/>
    <w:autoRedefine w:val="0"/>
    <w:hidden w:val="0"/>
    <w:qFormat w:val="0"/>
    <w:rPr>
      <w:w w:val="100"/>
      <w:position w:val="-1"/>
      <w:effect w:val="none"/>
      <w:vertAlign w:val="baseline"/>
      <w:cs w:val="0"/>
      <w:em w:val="none"/>
      <w:lang/>
    </w:rPr>
  </w:style>
  <w:style w:type="character" w:styleId="WW8Num17z5">
    <w:name w:val="WW8Num17z5"/>
    <w:next w:val="WW8Num17z5"/>
    <w:autoRedefine w:val="0"/>
    <w:hidden w:val="0"/>
    <w:qFormat w:val="0"/>
    <w:rPr>
      <w:w w:val="100"/>
      <w:position w:val="-1"/>
      <w:effect w:val="none"/>
      <w:vertAlign w:val="baseline"/>
      <w:cs w:val="0"/>
      <w:em w:val="none"/>
      <w:lang/>
    </w:rPr>
  </w:style>
  <w:style w:type="character" w:styleId="WW8Num17z6">
    <w:name w:val="WW8Num17z6"/>
    <w:next w:val="WW8Num17z6"/>
    <w:autoRedefine w:val="0"/>
    <w:hidden w:val="0"/>
    <w:qFormat w:val="0"/>
    <w:rPr>
      <w:w w:val="100"/>
      <w:position w:val="-1"/>
      <w:effect w:val="none"/>
      <w:vertAlign w:val="baseline"/>
      <w:cs w:val="0"/>
      <w:em w:val="none"/>
      <w:lang/>
    </w:rPr>
  </w:style>
  <w:style w:type="character" w:styleId="WW8Num17z7">
    <w:name w:val="WW8Num17z7"/>
    <w:next w:val="WW8Num17z7"/>
    <w:autoRedefine w:val="0"/>
    <w:hidden w:val="0"/>
    <w:qFormat w:val="0"/>
    <w:rPr>
      <w:w w:val="100"/>
      <w:position w:val="-1"/>
      <w:effect w:val="none"/>
      <w:vertAlign w:val="baseline"/>
      <w:cs w:val="0"/>
      <w:em w:val="none"/>
      <w:lang/>
    </w:rPr>
  </w:style>
  <w:style w:type="character" w:styleId="WW8Num17z8">
    <w:name w:val="WW8Num17z8"/>
    <w:next w:val="WW8Num17z8"/>
    <w:autoRedefine w:val="0"/>
    <w:hidden w:val="0"/>
    <w:qFormat w:val="0"/>
    <w:rPr>
      <w:w w:val="100"/>
      <w:position w:val="-1"/>
      <w:effect w:val="none"/>
      <w:vertAlign w:val="baseline"/>
      <w:cs w:val="0"/>
      <w:em w:val="none"/>
      <w:lang/>
    </w:rPr>
  </w:style>
  <w:style w:type="character" w:styleId="WW8Num19z2">
    <w:name w:val="WW8Num19z2"/>
    <w:next w:val="WW8Num19z2"/>
    <w:autoRedefine w:val="0"/>
    <w:hidden w:val="0"/>
    <w:qFormat w:val="0"/>
    <w:rPr>
      <w:w w:val="100"/>
      <w:position w:val="-1"/>
      <w:effect w:val="none"/>
      <w:vertAlign w:val="baseline"/>
      <w:cs w:val="0"/>
      <w:em w:val="none"/>
      <w:lang/>
    </w:rPr>
  </w:style>
  <w:style w:type="character" w:styleId="WW8Num19z3">
    <w:name w:val="WW8Num19z3"/>
    <w:next w:val="WW8Num19z3"/>
    <w:autoRedefine w:val="0"/>
    <w:hidden w:val="0"/>
    <w:qFormat w:val="0"/>
    <w:rPr>
      <w:w w:val="100"/>
      <w:position w:val="-1"/>
      <w:effect w:val="none"/>
      <w:vertAlign w:val="baseline"/>
      <w:cs w:val="0"/>
      <w:em w:val="none"/>
      <w:lang/>
    </w:rPr>
  </w:style>
  <w:style w:type="character" w:styleId="WW8Num19z4">
    <w:name w:val="WW8Num19z4"/>
    <w:next w:val="WW8Num19z4"/>
    <w:autoRedefine w:val="0"/>
    <w:hidden w:val="0"/>
    <w:qFormat w:val="0"/>
    <w:rPr>
      <w:w w:val="100"/>
      <w:position w:val="-1"/>
      <w:effect w:val="none"/>
      <w:vertAlign w:val="baseline"/>
      <w:cs w:val="0"/>
      <w:em w:val="none"/>
      <w:lang/>
    </w:rPr>
  </w:style>
  <w:style w:type="character" w:styleId="WW8Num19z5">
    <w:name w:val="WW8Num19z5"/>
    <w:next w:val="WW8Num19z5"/>
    <w:autoRedefine w:val="0"/>
    <w:hidden w:val="0"/>
    <w:qFormat w:val="0"/>
    <w:rPr>
      <w:w w:val="100"/>
      <w:position w:val="-1"/>
      <w:effect w:val="none"/>
      <w:vertAlign w:val="baseline"/>
      <w:cs w:val="0"/>
      <w:em w:val="none"/>
      <w:lang/>
    </w:rPr>
  </w:style>
  <w:style w:type="character" w:styleId="WW8Num19z6">
    <w:name w:val="WW8Num19z6"/>
    <w:next w:val="WW8Num19z6"/>
    <w:autoRedefine w:val="0"/>
    <w:hidden w:val="0"/>
    <w:qFormat w:val="0"/>
    <w:rPr>
      <w:w w:val="100"/>
      <w:position w:val="-1"/>
      <w:effect w:val="none"/>
      <w:vertAlign w:val="baseline"/>
      <w:cs w:val="0"/>
      <w:em w:val="none"/>
      <w:lang/>
    </w:rPr>
  </w:style>
  <w:style w:type="character" w:styleId="WW8Num19z7">
    <w:name w:val="WW8Num19z7"/>
    <w:next w:val="WW8Num19z7"/>
    <w:autoRedefine w:val="0"/>
    <w:hidden w:val="0"/>
    <w:qFormat w:val="0"/>
    <w:rPr>
      <w:w w:val="100"/>
      <w:position w:val="-1"/>
      <w:effect w:val="none"/>
      <w:vertAlign w:val="baseline"/>
      <w:cs w:val="0"/>
      <w:em w:val="none"/>
      <w:lang/>
    </w:rPr>
  </w:style>
  <w:style w:type="character" w:styleId="WW8Num19z8">
    <w:name w:val="WW8Num19z8"/>
    <w:next w:val="WW8Num19z8"/>
    <w:autoRedefine w:val="0"/>
    <w:hidden w:val="0"/>
    <w:qFormat w:val="0"/>
    <w:rPr>
      <w:w w:val="100"/>
      <w:position w:val="-1"/>
      <w:effect w:val="none"/>
      <w:vertAlign w:val="baseline"/>
      <w:cs w:val="0"/>
      <w:em w:val="none"/>
      <w:lang/>
    </w:rPr>
  </w:style>
  <w:style w:type="character" w:styleId="WW8Num15z2">
    <w:name w:val="WW8Num15z2"/>
    <w:next w:val="WW8Num15z2"/>
    <w:autoRedefine w:val="0"/>
    <w:hidden w:val="0"/>
    <w:qFormat w:val="0"/>
    <w:rPr>
      <w:w w:val="100"/>
      <w:position w:val="-1"/>
      <w:effect w:val="none"/>
      <w:vertAlign w:val="baseline"/>
      <w:cs w:val="0"/>
      <w:em w:val="none"/>
      <w:lang/>
    </w:rPr>
  </w:style>
  <w:style w:type="character" w:styleId="WW8Num15z3">
    <w:name w:val="WW8Num15z3"/>
    <w:next w:val="WW8Num15z3"/>
    <w:autoRedefine w:val="0"/>
    <w:hidden w:val="0"/>
    <w:qFormat w:val="0"/>
    <w:rPr>
      <w:w w:val="100"/>
      <w:position w:val="-1"/>
      <w:effect w:val="none"/>
      <w:vertAlign w:val="baseline"/>
      <w:cs w:val="0"/>
      <w:em w:val="none"/>
      <w:lang/>
    </w:rPr>
  </w:style>
  <w:style w:type="character" w:styleId="WW8Num15z4">
    <w:name w:val="WW8Num15z4"/>
    <w:next w:val="WW8Num15z4"/>
    <w:autoRedefine w:val="0"/>
    <w:hidden w:val="0"/>
    <w:qFormat w:val="0"/>
    <w:rPr>
      <w:w w:val="100"/>
      <w:position w:val="-1"/>
      <w:effect w:val="none"/>
      <w:vertAlign w:val="baseline"/>
      <w:cs w:val="0"/>
      <w:em w:val="none"/>
      <w:lang/>
    </w:rPr>
  </w:style>
  <w:style w:type="character" w:styleId="WW8Num15z5">
    <w:name w:val="WW8Num15z5"/>
    <w:next w:val="WW8Num15z5"/>
    <w:autoRedefine w:val="0"/>
    <w:hidden w:val="0"/>
    <w:qFormat w:val="0"/>
    <w:rPr>
      <w:w w:val="100"/>
      <w:position w:val="-1"/>
      <w:effect w:val="none"/>
      <w:vertAlign w:val="baseline"/>
      <w:cs w:val="0"/>
      <w:em w:val="none"/>
      <w:lang/>
    </w:rPr>
  </w:style>
  <w:style w:type="character" w:styleId="WW8Num15z6">
    <w:name w:val="WW8Num15z6"/>
    <w:next w:val="WW8Num15z6"/>
    <w:autoRedefine w:val="0"/>
    <w:hidden w:val="0"/>
    <w:qFormat w:val="0"/>
    <w:rPr>
      <w:w w:val="100"/>
      <w:position w:val="-1"/>
      <w:effect w:val="none"/>
      <w:vertAlign w:val="baseline"/>
      <w:cs w:val="0"/>
      <w:em w:val="none"/>
      <w:lang/>
    </w:rPr>
  </w:style>
  <w:style w:type="character" w:styleId="WW8Num15z7">
    <w:name w:val="WW8Num15z7"/>
    <w:next w:val="WW8Num15z7"/>
    <w:autoRedefine w:val="0"/>
    <w:hidden w:val="0"/>
    <w:qFormat w:val="0"/>
    <w:rPr>
      <w:w w:val="100"/>
      <w:position w:val="-1"/>
      <w:effect w:val="none"/>
      <w:vertAlign w:val="baseline"/>
      <w:cs w:val="0"/>
      <w:em w:val="none"/>
      <w:lang/>
    </w:rPr>
  </w:style>
  <w:style w:type="character" w:styleId="WW8Num15z8">
    <w:name w:val="WW8Num15z8"/>
    <w:next w:val="WW8Num15z8"/>
    <w:autoRedefine w:val="0"/>
    <w:hidden w:val="0"/>
    <w:qFormat w:val="0"/>
    <w:rPr>
      <w:w w:val="100"/>
      <w:position w:val="-1"/>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character" w:styleId="ListLabel1">
    <w:name w:val="ListLabel 1"/>
    <w:next w:val="ListLabel1"/>
    <w:autoRedefine w:val="0"/>
    <w:hidden w:val="0"/>
    <w:qFormat w:val="0"/>
    <w:rPr>
      <w:w w:val="100"/>
      <w:position w:val="-1"/>
      <w:effect w:val="none"/>
      <w:vertAlign w:val="baseline"/>
      <w:cs w:val="0"/>
      <w:em w:val="none"/>
      <w:lang/>
    </w:rPr>
  </w:style>
  <w:style w:type="character" w:styleId="ListLabel2">
    <w:name w:val="ListLabel 2"/>
    <w:next w:val="ListLabel2"/>
    <w:autoRedefine w:val="0"/>
    <w:hidden w:val="0"/>
    <w:qFormat w:val="0"/>
    <w:rPr>
      <w:b w:val="0"/>
      <w:bCs w:val="0"/>
      <w:i w:val="0"/>
      <w:iCs w:val="0"/>
      <w:strike w:val="0"/>
      <w:dstrike w:val="0"/>
      <w:w w:val="100"/>
      <w:position w:val="-1"/>
      <w:sz w:val="22"/>
      <w:szCs w:val="22"/>
      <w:effect w:val="none"/>
      <w:vertAlign w:val="baseline"/>
      <w:cs w:val="0"/>
      <w:em w:val="none"/>
      <w:lang/>
    </w:rPr>
  </w:style>
  <w:style w:type="character" w:styleId="ListLabel3">
    <w:name w:val="ListLabel 3"/>
    <w:next w:val="ListLabel3"/>
    <w:autoRedefine w:val="0"/>
    <w:hidden w:val="0"/>
    <w:qFormat w:val="0"/>
    <w:rPr>
      <w:b w:val="0"/>
      <w:bCs w:val="0"/>
      <w:i w:val="0"/>
      <w:iCs w:val="0"/>
      <w:strike w:val="0"/>
      <w:dstrike w:val="0"/>
      <w:w w:val="100"/>
      <w:position w:val="-1"/>
      <w:sz w:val="22"/>
      <w:szCs w:val="22"/>
      <w:effect w:val="none"/>
      <w:vertAlign w:val="baseline"/>
      <w:cs w:val="0"/>
      <w:em w:val="none"/>
      <w:lang/>
    </w:rPr>
  </w:style>
  <w:style w:type="character" w:styleId="ListLabel4">
    <w:name w:val="ListLabel 4"/>
    <w:next w:val="ListLabel4"/>
    <w:autoRedefine w:val="0"/>
    <w:hidden w:val="0"/>
    <w:qFormat w:val="0"/>
    <w:rPr>
      <w:w w:val="100"/>
      <w:position w:val="-1"/>
      <w:effect w:val="none"/>
      <w:vertAlign w:val="baseline"/>
      <w:cs w:val="0"/>
      <w:em w:val="none"/>
      <w:lang/>
    </w:rPr>
  </w:style>
  <w:style w:type="character" w:styleId="Domyślnaczcionkaakapitu1">
    <w:name w:val="Domyślna czcionka akapitu1"/>
    <w:next w:val="Domyślnaczcionkaakapitu1"/>
    <w:autoRedefine w:val="0"/>
    <w:hidden w:val="0"/>
    <w:qFormat w:val="0"/>
    <w:rPr>
      <w:w w:val="100"/>
      <w:position w:val="-1"/>
      <w:effect w:val="none"/>
      <w:vertAlign w:val="baseline"/>
      <w:cs w:val="0"/>
      <w:em w:val="none"/>
      <w:lang/>
    </w:rPr>
  </w:style>
  <w:style w:type="character" w:styleId="Uwydatnienie">
    <w:name w:val="Uwydatnienie"/>
    <w:next w:val="Uwydatnienie"/>
    <w:autoRedefine w:val="0"/>
    <w:hidden w:val="0"/>
    <w:qFormat w:val="0"/>
    <w:rPr>
      <w:i w:val="1"/>
      <w:iCs w:val="1"/>
      <w:w w:val="100"/>
      <w:position w:val="-1"/>
      <w:effect w:val="none"/>
      <w:vertAlign w:val="baseline"/>
      <w:cs w:val="0"/>
      <w:em w:val="none"/>
      <w:lang/>
    </w:rPr>
  </w:style>
  <w:style w:type="character" w:styleId="Znakinumeracji">
    <w:name w:val="Znaki numeracji"/>
    <w:next w:val="Znakinumeracji"/>
    <w:autoRedefine w:val="0"/>
    <w:hidden w:val="0"/>
    <w:qFormat w:val="0"/>
    <w:rPr>
      <w:w w:val="100"/>
      <w:position w:val="-1"/>
      <w:effect w:val="none"/>
      <w:vertAlign w:val="baseline"/>
      <w:cs w:val="0"/>
      <w:em w:val="none"/>
      <w:lang/>
    </w:rPr>
  </w:style>
  <w:style w:type="character" w:styleId="highlight">
    <w:name w:val="highlight"/>
    <w:basedOn w:val="DefaultParagraphFont"/>
    <w:next w:val="highlight"/>
    <w:autoRedefine w:val="0"/>
    <w:hidden w:val="0"/>
    <w:qFormat w:val="0"/>
    <w:rPr>
      <w:w w:val="100"/>
      <w:position w:val="-1"/>
      <w:effect w:val="none"/>
      <w:vertAlign w:val="baseline"/>
      <w:cs w:val="0"/>
      <w:em w:val="none"/>
      <w:lang/>
    </w:rPr>
  </w:style>
  <w:style w:type="character" w:styleId="Hiperłącze">
    <w:name w:val="Hiperłącze"/>
    <w:next w:val="Hiperłącze"/>
    <w:autoRedefine w:val="0"/>
    <w:hidden w:val="0"/>
    <w:qFormat w:val="0"/>
    <w:rPr>
      <w:color w:val="000080"/>
      <w:w w:val="100"/>
      <w:position w:val="-1"/>
      <w:u w:val="single"/>
      <w:effect w:val="none"/>
      <w:vertAlign w:val="baseline"/>
      <w:cs w:val="0"/>
      <w:em w:val="none"/>
      <w:lang w:bidi="und" w:eastAsia="und" w:val="und"/>
    </w:rPr>
  </w:style>
  <w:style w:type="character" w:styleId="Numerwiersza">
    <w:name w:val="Numer wiersza"/>
    <w:next w:val="Numerwiersza"/>
    <w:autoRedefine w:val="0"/>
    <w:hidden w:val="0"/>
    <w:qFormat w:val="0"/>
    <w:rPr>
      <w:w w:val="100"/>
      <w:position w:val="-1"/>
      <w:effect w:val="none"/>
      <w:vertAlign w:val="baseline"/>
      <w:cs w:val="0"/>
      <w:em w:val="none"/>
      <w:lang/>
    </w:rPr>
  </w:style>
  <w:style w:type="character" w:styleId="WW8Num60z0">
    <w:name w:val="WW8Num60z0"/>
    <w:next w:val="WW8Num60z0"/>
    <w:autoRedefine w:val="0"/>
    <w:hidden w:val="0"/>
    <w:qFormat w:val="0"/>
    <w:rPr>
      <w:w w:val="100"/>
      <w:position w:val="-1"/>
      <w:effect w:val="none"/>
      <w:vertAlign w:val="baseline"/>
      <w:cs w:val="0"/>
      <w:em w:val="none"/>
      <w:lang/>
    </w:rPr>
  </w:style>
  <w:style w:type="character" w:styleId="WW8Num60z1">
    <w:name w:val="WW8Num60z1"/>
    <w:next w:val="WW8Num60z1"/>
    <w:autoRedefine w:val="0"/>
    <w:hidden w:val="0"/>
    <w:qFormat w:val="0"/>
    <w:rPr>
      <w:rFonts w:ascii="Arial" w:cs="Arial" w:eastAsia="Times New Roman" w:hAnsi="Arial"/>
      <w:color w:val="auto"/>
      <w:w w:val="100"/>
      <w:position w:val="-1"/>
      <w:sz w:val="22"/>
      <w:szCs w:val="22"/>
      <w:effect w:val="none"/>
      <w:vertAlign w:val="baseline"/>
      <w:cs w:val="0"/>
      <w:em w:val="none"/>
      <w:lang/>
    </w:rPr>
  </w:style>
  <w:style w:type="character" w:styleId="WW8Num60z2">
    <w:name w:val="WW8Num60z2"/>
    <w:next w:val="WW8Num60z2"/>
    <w:autoRedefine w:val="0"/>
    <w:hidden w:val="0"/>
    <w:qFormat w:val="0"/>
    <w:rPr>
      <w:w w:val="100"/>
      <w:position w:val="-1"/>
      <w:effect w:val="none"/>
      <w:vertAlign w:val="baseline"/>
      <w:cs w:val="0"/>
      <w:em w:val="none"/>
      <w:lang/>
    </w:rPr>
  </w:style>
  <w:style w:type="character" w:styleId="WW8Num60z3">
    <w:name w:val="WW8Num60z3"/>
    <w:next w:val="WW8Num60z3"/>
    <w:autoRedefine w:val="0"/>
    <w:hidden w:val="0"/>
    <w:qFormat w:val="0"/>
    <w:rPr>
      <w:w w:val="100"/>
      <w:position w:val="-1"/>
      <w:effect w:val="none"/>
      <w:vertAlign w:val="baseline"/>
      <w:cs w:val="0"/>
      <w:em w:val="none"/>
      <w:lang/>
    </w:rPr>
  </w:style>
  <w:style w:type="character" w:styleId="WW8Num60z4">
    <w:name w:val="WW8Num60z4"/>
    <w:next w:val="WW8Num60z4"/>
    <w:autoRedefine w:val="0"/>
    <w:hidden w:val="0"/>
    <w:qFormat w:val="0"/>
    <w:rPr>
      <w:w w:val="100"/>
      <w:position w:val="-1"/>
      <w:effect w:val="none"/>
      <w:vertAlign w:val="baseline"/>
      <w:cs w:val="0"/>
      <w:em w:val="none"/>
      <w:lang/>
    </w:rPr>
  </w:style>
  <w:style w:type="character" w:styleId="WW8Num60z5">
    <w:name w:val="WW8Num60z5"/>
    <w:next w:val="WW8Num60z5"/>
    <w:autoRedefine w:val="0"/>
    <w:hidden w:val="0"/>
    <w:qFormat w:val="0"/>
    <w:rPr>
      <w:w w:val="100"/>
      <w:position w:val="-1"/>
      <w:effect w:val="none"/>
      <w:vertAlign w:val="baseline"/>
      <w:cs w:val="0"/>
      <w:em w:val="none"/>
      <w:lang/>
    </w:rPr>
  </w:style>
  <w:style w:type="character" w:styleId="WW8Num60z6">
    <w:name w:val="WW8Num60z6"/>
    <w:next w:val="WW8Num60z6"/>
    <w:autoRedefine w:val="0"/>
    <w:hidden w:val="0"/>
    <w:qFormat w:val="0"/>
    <w:rPr>
      <w:w w:val="100"/>
      <w:position w:val="-1"/>
      <w:effect w:val="none"/>
      <w:vertAlign w:val="baseline"/>
      <w:cs w:val="0"/>
      <w:em w:val="none"/>
      <w:lang/>
    </w:rPr>
  </w:style>
  <w:style w:type="character" w:styleId="WW8Num60z7">
    <w:name w:val="WW8Num60z7"/>
    <w:next w:val="WW8Num60z7"/>
    <w:autoRedefine w:val="0"/>
    <w:hidden w:val="0"/>
    <w:qFormat w:val="0"/>
    <w:rPr>
      <w:w w:val="100"/>
      <w:position w:val="-1"/>
      <w:effect w:val="none"/>
      <w:vertAlign w:val="baseline"/>
      <w:cs w:val="0"/>
      <w:em w:val="none"/>
      <w:lang/>
    </w:rPr>
  </w:style>
  <w:style w:type="character" w:styleId="WW8Num60z8">
    <w:name w:val="WW8Num60z8"/>
    <w:next w:val="WW8Num60z8"/>
    <w:autoRedefine w:val="0"/>
    <w:hidden w:val="0"/>
    <w:qFormat w:val="0"/>
    <w:rPr>
      <w:w w:val="100"/>
      <w:position w:val="-1"/>
      <w:effect w:val="none"/>
      <w:vertAlign w:val="baseline"/>
      <w:cs w:val="0"/>
      <w:em w:val="none"/>
      <w:lang/>
    </w:rPr>
  </w:style>
  <w:style w:type="character" w:styleId="WW8Num34z0">
    <w:name w:val="WW8Num34z0"/>
    <w:next w:val="WW8Num34z0"/>
    <w:autoRedefine w:val="0"/>
    <w:hidden w:val="0"/>
    <w:qFormat w:val="0"/>
    <w:rPr>
      <w:rFonts w:ascii="Arial" w:cs="Arial" w:hAnsi="Arial" w:hint="default"/>
      <w:b w:val="0"/>
      <w:bCs w:val="0"/>
      <w:i w:val="0"/>
      <w:iCs w:val="0"/>
      <w:w w:val="100"/>
      <w:position w:val="-1"/>
      <w:sz w:val="22"/>
      <w:szCs w:val="22"/>
      <w:effect w:val="none"/>
      <w:vertAlign w:val="baseline"/>
      <w:cs w:val="0"/>
      <w:em w:val="none"/>
      <w:lang/>
    </w:rPr>
  </w:style>
  <w:style w:type="character" w:styleId="WW8Num34z3">
    <w:name w:val="WW8Num34z3"/>
    <w:next w:val="WW8Num34z3"/>
    <w:autoRedefine w:val="0"/>
    <w:hidden w:val="0"/>
    <w:qFormat w:val="0"/>
    <w:rPr>
      <w:w w:val="100"/>
      <w:position w:val="-1"/>
      <w:effect w:val="none"/>
      <w:vertAlign w:val="baseline"/>
      <w:cs w:val="0"/>
      <w:em w:val="none"/>
      <w:lang/>
    </w:rPr>
  </w:style>
  <w:style w:type="character" w:styleId="WW8Num34z4">
    <w:name w:val="WW8Num34z4"/>
    <w:next w:val="WW8Num34z4"/>
    <w:autoRedefine w:val="0"/>
    <w:hidden w:val="0"/>
    <w:qFormat w:val="0"/>
    <w:rPr>
      <w:w w:val="100"/>
      <w:position w:val="-1"/>
      <w:effect w:val="none"/>
      <w:vertAlign w:val="baseline"/>
      <w:cs w:val="0"/>
      <w:em w:val="none"/>
      <w:lang/>
    </w:rPr>
  </w:style>
  <w:style w:type="character" w:styleId="WW8Num34z5">
    <w:name w:val="WW8Num34z5"/>
    <w:next w:val="WW8Num34z5"/>
    <w:autoRedefine w:val="0"/>
    <w:hidden w:val="0"/>
    <w:qFormat w:val="0"/>
    <w:rPr>
      <w:w w:val="100"/>
      <w:position w:val="-1"/>
      <w:effect w:val="none"/>
      <w:vertAlign w:val="baseline"/>
      <w:cs w:val="0"/>
      <w:em w:val="none"/>
      <w:lang/>
    </w:rPr>
  </w:style>
  <w:style w:type="character" w:styleId="WW8Num34z6">
    <w:name w:val="WW8Num34z6"/>
    <w:next w:val="WW8Num34z6"/>
    <w:autoRedefine w:val="0"/>
    <w:hidden w:val="0"/>
    <w:qFormat w:val="0"/>
    <w:rPr>
      <w:w w:val="100"/>
      <w:position w:val="-1"/>
      <w:effect w:val="none"/>
      <w:vertAlign w:val="baseline"/>
      <w:cs w:val="0"/>
      <w:em w:val="none"/>
      <w:lang/>
    </w:rPr>
  </w:style>
  <w:style w:type="character" w:styleId="WW8Num34z7">
    <w:name w:val="WW8Num34z7"/>
    <w:next w:val="WW8Num34z7"/>
    <w:autoRedefine w:val="0"/>
    <w:hidden w:val="0"/>
    <w:qFormat w:val="0"/>
    <w:rPr>
      <w:w w:val="100"/>
      <w:position w:val="-1"/>
      <w:effect w:val="none"/>
      <w:vertAlign w:val="baseline"/>
      <w:cs w:val="0"/>
      <w:em w:val="none"/>
      <w:lang/>
    </w:rPr>
  </w:style>
  <w:style w:type="character" w:styleId="WW8Num34z8">
    <w:name w:val="WW8Num34z8"/>
    <w:next w:val="WW8Num34z8"/>
    <w:autoRedefine w:val="0"/>
    <w:hidden w:val="0"/>
    <w:qFormat w:val="0"/>
    <w:rPr>
      <w:w w:val="100"/>
      <w:position w:val="-1"/>
      <w:effect w:val="none"/>
      <w:vertAlign w:val="baseline"/>
      <w:cs w:val="0"/>
      <w:em w:val="none"/>
      <w:lang/>
    </w:rPr>
  </w:style>
  <w:style w:type="character" w:styleId="Symbolewypunktowania">
    <w:name w:val="Symbole wypunktowania"/>
    <w:next w:val="Symbolewypunktowania"/>
    <w:autoRedefine w:val="0"/>
    <w:hidden w:val="0"/>
    <w:qFormat w:val="0"/>
    <w:rPr>
      <w:rFonts w:ascii="OpenSymbol" w:cs="OpenSymbol" w:eastAsia="OpenSymbol" w:hAnsi="OpenSymbol"/>
      <w:w w:val="100"/>
      <w:position w:val="-1"/>
      <w:effect w:val="none"/>
      <w:vertAlign w:val="baseline"/>
      <w:cs w:val="0"/>
      <w:em w:val="none"/>
      <w:lang/>
    </w:rPr>
  </w:style>
  <w:style w:type="character" w:styleId="WW8Num37z0">
    <w:name w:val="WW8Num37z0"/>
    <w:next w:val="WW8Num37z0"/>
    <w:autoRedefine w:val="0"/>
    <w:hidden w:val="0"/>
    <w:qFormat w:val="0"/>
    <w:rPr>
      <w:rFonts w:ascii="Arial" w:cs="Arial" w:hAnsi="Arial" w:hint="default"/>
      <w:b w:val="0"/>
      <w:bCs w:val="0"/>
      <w:i w:val="0"/>
      <w:iCs w:val="0"/>
      <w:color w:val="000000"/>
      <w:w w:val="100"/>
      <w:position w:val="-1"/>
      <w:sz w:val="22"/>
      <w:szCs w:val="22"/>
      <w:effect w:val="none"/>
      <w:vertAlign w:val="baseline"/>
      <w:cs w:val="0"/>
      <w:em w:val="none"/>
      <w:lang/>
    </w:rPr>
  </w:style>
  <w:style w:type="character" w:styleId="WW8Num37z1">
    <w:name w:val="WW8Num37z1"/>
    <w:next w:val="WW8Num37z1"/>
    <w:autoRedefine w:val="0"/>
    <w:hidden w:val="0"/>
    <w:qFormat w:val="0"/>
    <w:rPr>
      <w:rFonts w:ascii="Times New Roman" w:cs="Times New Roman" w:hAnsi="Times New Roman" w:hint="default"/>
      <w:w w:val="100"/>
      <w:position w:val="-1"/>
      <w:effect w:val="none"/>
      <w:vertAlign w:val="baseline"/>
      <w:cs w:val="0"/>
      <w:em w:val="none"/>
      <w:lang/>
    </w:rPr>
  </w:style>
  <w:style w:type="character" w:styleId="WW8Num37z2">
    <w:name w:val="WW8Num37z2"/>
    <w:next w:val="WW8Num37z2"/>
    <w:autoRedefine w:val="0"/>
    <w:hidden w:val="0"/>
    <w:qFormat w:val="0"/>
    <w:rPr>
      <w:rFonts w:ascii="Arial" w:cs="Arial" w:hAnsi="Arial"/>
      <w:strike w:val="0"/>
      <w:dstrike w:val="0"/>
      <w:w w:val="100"/>
      <w:position w:val="-1"/>
      <w:effect w:val="none"/>
      <w:vertAlign w:val="baseline"/>
      <w:cs w:val="0"/>
      <w:em w:val="none"/>
      <w:lang/>
    </w:rPr>
  </w:style>
  <w:style w:type="character" w:styleId="WW8Num37z3">
    <w:name w:val="WW8Num37z3"/>
    <w:next w:val="WW8Num37z3"/>
    <w:autoRedefine w:val="0"/>
    <w:hidden w:val="0"/>
    <w:qFormat w:val="0"/>
    <w:rPr>
      <w:w w:val="100"/>
      <w:position w:val="-1"/>
      <w:effect w:val="none"/>
      <w:vertAlign w:val="baseline"/>
      <w:cs w:val="0"/>
      <w:em w:val="none"/>
      <w:lang/>
    </w:rPr>
  </w:style>
  <w:style w:type="character" w:styleId="WW8Num37z4">
    <w:name w:val="WW8Num37z4"/>
    <w:next w:val="WW8Num37z4"/>
    <w:autoRedefine w:val="0"/>
    <w:hidden w:val="0"/>
    <w:qFormat w:val="0"/>
    <w:rPr>
      <w:w w:val="100"/>
      <w:position w:val="-1"/>
      <w:effect w:val="none"/>
      <w:vertAlign w:val="baseline"/>
      <w:cs w:val="0"/>
      <w:em w:val="none"/>
      <w:lang/>
    </w:rPr>
  </w:style>
  <w:style w:type="character" w:styleId="WW8Num37z5">
    <w:name w:val="WW8Num37z5"/>
    <w:next w:val="WW8Num37z5"/>
    <w:autoRedefine w:val="0"/>
    <w:hidden w:val="0"/>
    <w:qFormat w:val="0"/>
    <w:rPr>
      <w:w w:val="100"/>
      <w:position w:val="-1"/>
      <w:effect w:val="none"/>
      <w:vertAlign w:val="baseline"/>
      <w:cs w:val="0"/>
      <w:em w:val="none"/>
      <w:lang/>
    </w:rPr>
  </w:style>
  <w:style w:type="character" w:styleId="WW8Num37z6">
    <w:name w:val="WW8Num37z6"/>
    <w:next w:val="WW8Num37z6"/>
    <w:autoRedefine w:val="0"/>
    <w:hidden w:val="0"/>
    <w:qFormat w:val="0"/>
    <w:rPr>
      <w:w w:val="100"/>
      <w:position w:val="-1"/>
      <w:effect w:val="none"/>
      <w:vertAlign w:val="baseline"/>
      <w:cs w:val="0"/>
      <w:em w:val="none"/>
      <w:lang/>
    </w:rPr>
  </w:style>
  <w:style w:type="character" w:styleId="WW8Num37z7">
    <w:name w:val="WW8Num37z7"/>
    <w:next w:val="WW8Num37z7"/>
    <w:autoRedefine w:val="0"/>
    <w:hidden w:val="0"/>
    <w:qFormat w:val="0"/>
    <w:rPr>
      <w:w w:val="100"/>
      <w:position w:val="-1"/>
      <w:effect w:val="none"/>
      <w:vertAlign w:val="baseline"/>
      <w:cs w:val="0"/>
      <w:em w:val="none"/>
      <w:lang/>
    </w:rPr>
  </w:style>
  <w:style w:type="character" w:styleId="WW8Num37z8">
    <w:name w:val="WW8Num37z8"/>
    <w:next w:val="WW8Num37z8"/>
    <w:autoRedefine w:val="0"/>
    <w:hidden w:val="0"/>
    <w:qFormat w:val="0"/>
    <w:rPr>
      <w:w w:val="100"/>
      <w:position w:val="-1"/>
      <w:effect w:val="none"/>
      <w:vertAlign w:val="baseline"/>
      <w:cs w:val="0"/>
      <w:em w:val="none"/>
      <w:lang/>
    </w:rPr>
  </w:style>
  <w:style w:type="character" w:styleId="WW8Num39z0">
    <w:name w:val="WW8Num39z0"/>
    <w:next w:val="WW8Num39z0"/>
    <w:autoRedefine w:val="0"/>
    <w:hidden w:val="0"/>
    <w:qFormat w:val="0"/>
    <w:rPr>
      <w:rFonts w:ascii="Arial" w:cs="Arial" w:hAnsi="Arial"/>
      <w:b w:val="0"/>
      <w:bCs w:val="1"/>
      <w:color w:val="000000"/>
      <w:w w:val="100"/>
      <w:position w:val="-1"/>
      <w:effect w:val="none"/>
      <w:vertAlign w:val="baseline"/>
      <w:cs w:val="0"/>
      <w:em w:val="none"/>
      <w:lang/>
    </w:rPr>
  </w:style>
  <w:style w:type="character" w:styleId="WW8Num39z1">
    <w:name w:val="WW8Num39z1"/>
    <w:next w:val="WW8Num39z1"/>
    <w:autoRedefine w:val="0"/>
    <w:hidden w:val="0"/>
    <w:qFormat w:val="0"/>
    <w:rPr>
      <w:w w:val="100"/>
      <w:position w:val="-1"/>
      <w:effect w:val="none"/>
      <w:vertAlign w:val="baseline"/>
      <w:cs w:val="0"/>
      <w:em w:val="none"/>
      <w:lang/>
    </w:rPr>
  </w:style>
  <w:style w:type="character" w:styleId="WW8Num39z2">
    <w:name w:val="WW8Num39z2"/>
    <w:next w:val="WW8Num39z2"/>
    <w:autoRedefine w:val="0"/>
    <w:hidden w:val="0"/>
    <w:qFormat w:val="0"/>
    <w:rPr>
      <w:w w:val="100"/>
      <w:position w:val="-1"/>
      <w:effect w:val="none"/>
      <w:vertAlign w:val="baseline"/>
      <w:cs w:val="0"/>
      <w:em w:val="none"/>
      <w:lang/>
    </w:rPr>
  </w:style>
  <w:style w:type="character" w:styleId="WW8Num39z3">
    <w:name w:val="WW8Num39z3"/>
    <w:next w:val="WW8Num39z3"/>
    <w:autoRedefine w:val="0"/>
    <w:hidden w:val="0"/>
    <w:qFormat w:val="0"/>
    <w:rPr>
      <w:w w:val="100"/>
      <w:position w:val="-1"/>
      <w:effect w:val="none"/>
      <w:vertAlign w:val="baseline"/>
      <w:cs w:val="0"/>
      <w:em w:val="none"/>
      <w:lang/>
    </w:rPr>
  </w:style>
  <w:style w:type="character" w:styleId="WW8Num39z4">
    <w:name w:val="WW8Num39z4"/>
    <w:next w:val="WW8Num39z4"/>
    <w:autoRedefine w:val="0"/>
    <w:hidden w:val="0"/>
    <w:qFormat w:val="0"/>
    <w:rPr>
      <w:w w:val="100"/>
      <w:position w:val="-1"/>
      <w:effect w:val="none"/>
      <w:vertAlign w:val="baseline"/>
      <w:cs w:val="0"/>
      <w:em w:val="none"/>
      <w:lang/>
    </w:rPr>
  </w:style>
  <w:style w:type="character" w:styleId="WW8Num39z5">
    <w:name w:val="WW8Num39z5"/>
    <w:next w:val="WW8Num39z5"/>
    <w:autoRedefine w:val="0"/>
    <w:hidden w:val="0"/>
    <w:qFormat w:val="0"/>
    <w:rPr>
      <w:w w:val="100"/>
      <w:position w:val="-1"/>
      <w:effect w:val="none"/>
      <w:vertAlign w:val="baseline"/>
      <w:cs w:val="0"/>
      <w:em w:val="none"/>
      <w:lang/>
    </w:rPr>
  </w:style>
  <w:style w:type="character" w:styleId="WW8Num39z6">
    <w:name w:val="WW8Num39z6"/>
    <w:next w:val="WW8Num39z6"/>
    <w:autoRedefine w:val="0"/>
    <w:hidden w:val="0"/>
    <w:qFormat w:val="0"/>
    <w:rPr>
      <w:w w:val="100"/>
      <w:position w:val="-1"/>
      <w:effect w:val="none"/>
      <w:vertAlign w:val="baseline"/>
      <w:cs w:val="0"/>
      <w:em w:val="none"/>
      <w:lang/>
    </w:rPr>
  </w:style>
  <w:style w:type="character" w:styleId="WW8Num39z7">
    <w:name w:val="WW8Num39z7"/>
    <w:next w:val="WW8Num39z7"/>
    <w:autoRedefine w:val="0"/>
    <w:hidden w:val="0"/>
    <w:qFormat w:val="0"/>
    <w:rPr>
      <w:w w:val="100"/>
      <w:position w:val="-1"/>
      <w:effect w:val="none"/>
      <w:vertAlign w:val="baseline"/>
      <w:cs w:val="0"/>
      <w:em w:val="none"/>
      <w:lang/>
    </w:rPr>
  </w:style>
  <w:style w:type="character" w:styleId="WW8Num39z8">
    <w:name w:val="WW8Num39z8"/>
    <w:next w:val="WW8Num39z8"/>
    <w:autoRedefine w:val="0"/>
    <w:hidden w:val="0"/>
    <w:qFormat w:val="0"/>
    <w:rPr>
      <w:w w:val="100"/>
      <w:position w:val="-1"/>
      <w:effect w:val="none"/>
      <w:vertAlign w:val="baseline"/>
      <w:cs w:val="0"/>
      <w:em w:val="none"/>
      <w:lang/>
    </w:rPr>
  </w:style>
  <w:style w:type="character" w:styleId="WW8Num20z2">
    <w:name w:val="WW8Num20z2"/>
    <w:next w:val="WW8Num20z2"/>
    <w:autoRedefine w:val="0"/>
    <w:hidden w:val="0"/>
    <w:qFormat w:val="0"/>
    <w:rPr>
      <w:w w:val="100"/>
      <w:position w:val="-1"/>
      <w:effect w:val="none"/>
      <w:vertAlign w:val="baseline"/>
      <w:cs w:val="0"/>
      <w:em w:val="none"/>
      <w:lang/>
    </w:rPr>
  </w:style>
  <w:style w:type="character" w:styleId="WW8Num20z3">
    <w:name w:val="WW8Num20z3"/>
    <w:next w:val="WW8Num20z3"/>
    <w:autoRedefine w:val="0"/>
    <w:hidden w:val="0"/>
    <w:qFormat w:val="0"/>
    <w:rPr>
      <w:w w:val="100"/>
      <w:position w:val="-1"/>
      <w:effect w:val="none"/>
      <w:vertAlign w:val="baseline"/>
      <w:cs w:val="0"/>
      <w:em w:val="none"/>
      <w:lang/>
    </w:rPr>
  </w:style>
  <w:style w:type="character" w:styleId="WW8Num20z4">
    <w:name w:val="WW8Num20z4"/>
    <w:next w:val="WW8Num20z4"/>
    <w:autoRedefine w:val="0"/>
    <w:hidden w:val="0"/>
    <w:qFormat w:val="0"/>
    <w:rPr>
      <w:w w:val="100"/>
      <w:position w:val="-1"/>
      <w:effect w:val="none"/>
      <w:vertAlign w:val="baseline"/>
      <w:cs w:val="0"/>
      <w:em w:val="none"/>
      <w:lang/>
    </w:rPr>
  </w:style>
  <w:style w:type="character" w:styleId="WW8Num20z5">
    <w:name w:val="WW8Num20z5"/>
    <w:next w:val="WW8Num20z5"/>
    <w:autoRedefine w:val="0"/>
    <w:hidden w:val="0"/>
    <w:qFormat w:val="0"/>
    <w:rPr>
      <w:w w:val="100"/>
      <w:position w:val="-1"/>
      <w:effect w:val="none"/>
      <w:vertAlign w:val="baseline"/>
      <w:cs w:val="0"/>
      <w:em w:val="none"/>
      <w:lang/>
    </w:rPr>
  </w:style>
  <w:style w:type="character" w:styleId="WW8Num20z6">
    <w:name w:val="WW8Num20z6"/>
    <w:next w:val="WW8Num20z6"/>
    <w:autoRedefine w:val="0"/>
    <w:hidden w:val="0"/>
    <w:qFormat w:val="0"/>
    <w:rPr>
      <w:w w:val="100"/>
      <w:position w:val="-1"/>
      <w:effect w:val="none"/>
      <w:vertAlign w:val="baseline"/>
      <w:cs w:val="0"/>
      <w:em w:val="none"/>
      <w:lang/>
    </w:rPr>
  </w:style>
  <w:style w:type="character" w:styleId="WW8Num20z7">
    <w:name w:val="WW8Num20z7"/>
    <w:next w:val="WW8Num20z7"/>
    <w:autoRedefine w:val="0"/>
    <w:hidden w:val="0"/>
    <w:qFormat w:val="0"/>
    <w:rPr>
      <w:w w:val="100"/>
      <w:position w:val="-1"/>
      <w:effect w:val="none"/>
      <w:vertAlign w:val="baseline"/>
      <w:cs w:val="0"/>
      <w:em w:val="none"/>
      <w:lang/>
    </w:rPr>
  </w:style>
  <w:style w:type="character" w:styleId="WW8Num20z8">
    <w:name w:val="WW8Num20z8"/>
    <w:next w:val="WW8Num20z8"/>
    <w:autoRedefine w:val="0"/>
    <w:hidden w:val="0"/>
    <w:qFormat w:val="0"/>
    <w:rPr>
      <w:w w:val="100"/>
      <w:position w:val="-1"/>
      <w:effect w:val="none"/>
      <w:vertAlign w:val="baseline"/>
      <w:cs w:val="0"/>
      <w:em w:val="none"/>
      <w:lang/>
    </w:rPr>
  </w:style>
  <w:style w:type="character" w:styleId="AkapitzlistąZnak,NormalZnak,Akapitzlistą3Znak,Akapitzlistą31Znak,TytułyZnak,Nag1Znak">
    <w:name w:val="Akapit z listą Znak,Normal Znak,Akapit z listą3 Znak,Akapit z listą31 Znak,Tytuły Znak,Nag 1 Znak"/>
    <w:next w:val="AkapitzlistąZnak,NormalZnak,Akapitzlistą3Znak,Akapitzlistą31Znak,TytułyZnak,Nag1Znak"/>
    <w:autoRedefine w:val="0"/>
    <w:hidden w:val="0"/>
    <w:qFormat w:val="0"/>
    <w:rPr>
      <w:rFonts w:ascii="Arial" w:cs="Arial" w:hAnsi="Arial"/>
      <w:w w:val="100"/>
      <w:position w:val="-1"/>
      <w:sz w:val="22"/>
      <w:szCs w:val="24"/>
      <w:effect w:val="none"/>
      <w:vertAlign w:val="baseline"/>
      <w:cs w:val="0"/>
      <w:em w:val="none"/>
      <w:lang w:val="fr-FR"/>
    </w:rPr>
  </w:style>
  <w:style w:type="character" w:styleId="FontStyle74">
    <w:name w:val="Font Style74"/>
    <w:next w:val="FontStyle74"/>
    <w:autoRedefine w:val="0"/>
    <w:hidden w:val="0"/>
    <w:qFormat w:val="0"/>
    <w:rPr>
      <w:rFonts w:ascii="Calibri" w:cs="Calibri" w:hAnsi="Calibri"/>
      <w:w w:val="100"/>
      <w:position w:val="-1"/>
      <w:sz w:val="28"/>
      <w:szCs w:val="28"/>
      <w:effect w:val="none"/>
      <w:vertAlign w:val="baseline"/>
      <w:cs w:val="0"/>
      <w:em w:val="none"/>
      <w:lang/>
    </w:rPr>
  </w:style>
  <w:style w:type="character" w:styleId="ListLabel49">
    <w:name w:val="ListLabel 49"/>
    <w:next w:val="ListLabel49"/>
    <w:autoRedefine w:val="0"/>
    <w:hidden w:val="0"/>
    <w:qFormat w:val="0"/>
    <w:rPr>
      <w:i w:val="0"/>
      <w:strike w:val="0"/>
      <w:dstrike w:val="0"/>
      <w:w w:val="100"/>
      <w:position w:val="-1"/>
      <w:effect w:val="none"/>
      <w:vertAlign w:val="baseline"/>
      <w:cs w:val="0"/>
      <w:em w:val="none"/>
      <w:lang/>
    </w:rPr>
  </w:style>
  <w:style w:type="character" w:styleId="ListLabel36">
    <w:name w:val="ListLabel 36"/>
    <w:next w:val="ListLabel36"/>
    <w:autoRedefine w:val="0"/>
    <w:hidden w:val="0"/>
    <w:qFormat w:val="0"/>
    <w:rPr>
      <w:b w:val="0"/>
      <w:bCs w:val="0"/>
      <w:i w:val="0"/>
      <w:iCs w:val="0"/>
      <w:w w:val="100"/>
      <w:position w:val="-1"/>
      <w:sz w:val="22"/>
      <w:szCs w:val="22"/>
      <w:effect w:val="none"/>
      <w:vertAlign w:val="baseline"/>
      <w:cs w:val="0"/>
      <w:em w:val="none"/>
      <w:lang/>
    </w:rPr>
  </w:style>
  <w:style w:type="character" w:styleId="ListLabel37">
    <w:name w:val="ListLabel 37"/>
    <w:next w:val="ListLabel37"/>
    <w:autoRedefine w:val="0"/>
    <w:hidden w:val="0"/>
    <w:qFormat w:val="0"/>
    <w:rPr>
      <w:w w:val="100"/>
      <w:position w:val="-1"/>
      <w:effect w:val="none"/>
      <w:vertAlign w:val="baseline"/>
      <w:cs w:val="0"/>
      <w:em w:val="none"/>
      <w:lang/>
    </w:rPr>
  </w:style>
  <w:style w:type="character" w:styleId="ListLabel69">
    <w:name w:val="ListLabel 69"/>
    <w:next w:val="ListLabel69"/>
    <w:autoRedefine w:val="0"/>
    <w:hidden w:val="0"/>
    <w:qFormat w:val="0"/>
    <w:rPr>
      <w:bCs w:val="1"/>
      <w:color w:val="00000a"/>
      <w:w w:val="100"/>
      <w:position w:val="-1"/>
      <w:szCs w:val="22"/>
      <w:effect w:val="none"/>
      <w:vertAlign w:val="baseline"/>
      <w:cs w:val="0"/>
      <w:em w:val="none"/>
      <w:lang/>
    </w:rPr>
  </w:style>
  <w:style w:type="character" w:styleId="ListLabel71">
    <w:name w:val="ListLabel 71"/>
    <w:next w:val="ListLabel71"/>
    <w:autoRedefine w:val="0"/>
    <w:hidden w:val="0"/>
    <w:qFormat w:val="0"/>
    <w:rPr>
      <w:b w:val="0"/>
      <w:bCs w:val="0"/>
      <w:i w:val="0"/>
      <w:iCs w:val="0"/>
      <w:w w:val="100"/>
      <w:position w:val="-1"/>
      <w:sz w:val="22"/>
      <w:szCs w:val="22"/>
      <w:effect w:val="none"/>
      <w:vertAlign w:val="baseline"/>
      <w:cs w:val="0"/>
      <w:em w:val="none"/>
      <w:lang/>
    </w:rPr>
  </w:style>
  <w:style w:type="character" w:styleId="ListLabel45">
    <w:name w:val="ListLabel 45"/>
    <w:next w:val="ListLabel45"/>
    <w:autoRedefine w:val="0"/>
    <w:hidden w:val="0"/>
    <w:qFormat w:val="0"/>
    <w:rPr>
      <w:w w:val="100"/>
      <w:position w:val="-1"/>
      <w:effect w:val="none"/>
      <w:vertAlign w:val="baseline"/>
      <w:cs w:val="0"/>
      <w:em w:val="none"/>
      <w:lang/>
    </w:rPr>
  </w:style>
  <w:style w:type="character" w:styleId="ListLabel35">
    <w:name w:val="ListLabel 35"/>
    <w:next w:val="ListLabel35"/>
    <w:autoRedefine w:val="0"/>
    <w:hidden w:val="0"/>
    <w:qFormat w:val="0"/>
    <w:rPr>
      <w:b w:val="0"/>
      <w:bCs w:val="0"/>
      <w:i w:val="0"/>
      <w:iCs w:val="0"/>
      <w:color w:val="00000a"/>
      <w:w w:val="100"/>
      <w:position w:val="-1"/>
      <w:sz w:val="22"/>
      <w:szCs w:val="22"/>
      <w:effect w:val="none"/>
      <w:vertAlign w:val="baseline"/>
      <w:cs w:val="0"/>
      <w:em w:val="none"/>
      <w:lang/>
    </w:rPr>
  </w:style>
  <w:style w:type="paragraph" w:styleId="Nagłówek2">
    <w:name w:val="Nagłówek2"/>
    <w:basedOn w:val="Normalny"/>
    <w:next w:val="Tekstpodstawowy"/>
    <w:autoRedefine w:val="0"/>
    <w:hidden w:val="0"/>
    <w:qFormat w:val="0"/>
    <w:pPr>
      <w:keepNext w:val="1"/>
      <w:suppressAutoHyphens w:val="0"/>
      <w:spacing w:after="120" w:before="240" w:line="1" w:lineRule="atLeast"/>
      <w:ind w:leftChars="-1" w:rightChars="0" w:firstLineChars="-1"/>
      <w:textDirection w:val="btLr"/>
      <w:textAlignment w:val="top"/>
      <w:outlineLvl w:val="0"/>
    </w:pPr>
    <w:rPr>
      <w:rFonts w:ascii="Arial" w:cs="Mangal" w:eastAsia="Microsoft YaHei" w:hAnsi="Arial"/>
      <w:w w:val="100"/>
      <w:position w:val="-1"/>
      <w:sz w:val="28"/>
      <w:szCs w:val="28"/>
      <w:effect w:val="none"/>
      <w:vertAlign w:val="baseline"/>
      <w:cs w:val="0"/>
      <w:em w:val="none"/>
      <w:lang w:bidi="ar-SA" w:eastAsia="pl-PL" w:val="pl-PL"/>
    </w:rPr>
  </w:style>
  <w:style w:type="paragraph" w:styleId="Tekstpodstawowy">
    <w:name w:val="Tekst podstawowy"/>
    <w:basedOn w:val="Normalny"/>
    <w:next w:val="Tekstpodstawowy"/>
    <w:autoRedefine w:val="0"/>
    <w:hidden w:val="0"/>
    <w:qFormat w:val="0"/>
    <w:pPr>
      <w:numPr>
        <w:ilvl w:val="0"/>
        <w:numId w:val="0"/>
      </w:numPr>
      <w:suppressAutoHyphens w:val="0"/>
      <w:spacing w:line="1" w:lineRule="atLeast"/>
      <w:ind w:left="0" w:right="0" w:leftChars="-1" w:rightChars="0" w:firstLine="0" w:firstLineChars="-1"/>
      <w:jc w:val="both"/>
      <w:textDirection w:val="btLr"/>
      <w:textAlignment w:val="top"/>
      <w:outlineLvl w:val="0"/>
    </w:pPr>
    <w:rPr>
      <w:rFonts w:ascii="Tahoma" w:cs="Tahoma" w:hAnsi="Tahoma"/>
      <w:b w:val="1"/>
      <w:bCs w:val="1"/>
      <w:w w:val="100"/>
      <w:position w:val="-1"/>
      <w:sz w:val="22"/>
      <w:szCs w:val="24"/>
      <w:effect w:val="none"/>
      <w:vertAlign w:val="baseline"/>
      <w:cs w:val="0"/>
      <w:em w:val="none"/>
      <w:lang w:bidi="ar-SA" w:eastAsia="pl-PL" w:val="pl-PL"/>
    </w:rPr>
  </w:style>
  <w:style w:type="paragraph" w:styleId="Lista">
    <w:name w:val="Lista"/>
    <w:basedOn w:val="Tekstpodstawowy"/>
    <w:next w:val="Lista"/>
    <w:autoRedefine w:val="0"/>
    <w:hidden w:val="0"/>
    <w:qFormat w:val="0"/>
    <w:pPr>
      <w:numPr>
        <w:ilvl w:val="0"/>
        <w:numId w:val="0"/>
      </w:numPr>
      <w:suppressAutoHyphens w:val="0"/>
      <w:spacing w:line="1" w:lineRule="atLeast"/>
      <w:ind w:left="0" w:right="0" w:leftChars="-1" w:rightChars="0" w:firstLine="0" w:firstLineChars="-1"/>
      <w:jc w:val="both"/>
      <w:textDirection w:val="btLr"/>
      <w:textAlignment w:val="top"/>
      <w:outlineLvl w:val="0"/>
    </w:pPr>
    <w:rPr>
      <w:rFonts w:ascii="Tahoma" w:cs="Mangal" w:hAnsi="Tahoma"/>
      <w:b w:val="1"/>
      <w:bCs w:val="1"/>
      <w:w w:val="100"/>
      <w:position w:val="-1"/>
      <w:sz w:val="22"/>
      <w:szCs w:val="24"/>
      <w:effect w:val="none"/>
      <w:vertAlign w:val="baseline"/>
      <w:cs w:val="0"/>
      <w:em w:val="none"/>
      <w:lang w:bidi="ar-SA" w:eastAsia="pl-PL" w:val="pl-PL"/>
    </w:rPr>
  </w:style>
  <w:style w:type="paragraph" w:styleId="Podpis2">
    <w:name w:val="Podpis2"/>
    <w:basedOn w:val="Normalny"/>
    <w:next w:val="Podpis2"/>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w w:val="100"/>
      <w:position w:val="-1"/>
      <w:sz w:val="24"/>
      <w:szCs w:val="24"/>
      <w:effect w:val="none"/>
      <w:vertAlign w:val="baseline"/>
      <w:cs w:val="0"/>
      <w:em w:val="none"/>
      <w:lang w:bidi="ar-SA" w:eastAsia="pl-PL" w:val="pl-PL"/>
    </w:rPr>
  </w:style>
  <w:style w:type="paragraph" w:styleId="Indeks">
    <w:name w:val="Indeks"/>
    <w:basedOn w:val="Normalny"/>
    <w:next w:val="Indeks"/>
    <w:autoRedefine w:val="0"/>
    <w:hidden w:val="0"/>
    <w:qFormat w:val="0"/>
    <w:pPr>
      <w:suppressLineNumbers w:val="1"/>
      <w:suppressAutoHyphens w:val="0"/>
      <w:spacing w:line="1" w:lineRule="atLeast"/>
      <w:ind w:leftChars="-1" w:rightChars="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Nagłówek1">
    <w:name w:val="Nagłówek1"/>
    <w:basedOn w:val="Normalny"/>
    <w:next w:val="Tekstpodstawowy"/>
    <w:autoRedefine w:val="0"/>
    <w:hidden w:val="0"/>
    <w:qFormat w:val="0"/>
    <w:pPr>
      <w:keepNext w:val="1"/>
      <w:suppressAutoHyphens w:val="0"/>
      <w:spacing w:after="120" w:before="240" w:line="1" w:lineRule="atLeast"/>
      <w:ind w:leftChars="-1" w:rightChars="0" w:firstLineChars="-1"/>
      <w:textDirection w:val="btLr"/>
      <w:textAlignment w:val="top"/>
      <w:outlineLvl w:val="0"/>
    </w:pPr>
    <w:rPr>
      <w:rFonts w:ascii="Arial" w:cs="Mangal" w:eastAsia="Microsoft YaHei" w:hAnsi="Arial"/>
      <w:w w:val="100"/>
      <w:position w:val="-1"/>
      <w:sz w:val="28"/>
      <w:szCs w:val="28"/>
      <w:effect w:val="none"/>
      <w:vertAlign w:val="baseline"/>
      <w:cs w:val="0"/>
      <w:em w:val="none"/>
      <w:lang w:bidi="ar-SA" w:eastAsia="pl-PL" w:val="pl-PL"/>
    </w:rPr>
  </w:style>
  <w:style w:type="paragraph" w:styleId="Podpis1">
    <w:name w:val="Podpis1"/>
    <w:basedOn w:val="Normalny"/>
    <w:next w:val="Podpis1"/>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w w:val="100"/>
      <w:position w:val="-1"/>
      <w:sz w:val="24"/>
      <w:szCs w:val="24"/>
      <w:effect w:val="none"/>
      <w:vertAlign w:val="baseline"/>
      <w:cs w:val="0"/>
      <w:em w:val="none"/>
      <w:lang w:bidi="ar-SA" w:eastAsia="pl-PL" w:val="pl-PL"/>
    </w:rPr>
  </w:style>
  <w:style w:type="paragraph" w:styleId="Stopka">
    <w:name w:val="Stopka"/>
    <w:basedOn w:val="Normalny"/>
    <w:next w:val="Stopka"/>
    <w:autoRedefine w:val="0"/>
    <w:hidden w:val="0"/>
    <w:qFormat w:val="0"/>
    <w:pPr>
      <w:numPr>
        <w:ilvl w:val="0"/>
        <w:numId w:val="0"/>
      </w:numPr>
      <w:suppressLineNumbers w:val="1"/>
      <w:tabs>
        <w:tab w:val="center" w:leader="none" w:pos="4536"/>
        <w:tab w:val="right" w:leader="none" w:pos="9072"/>
      </w:tabs>
      <w:suppressAutoHyphens w:val="0"/>
      <w:spacing w:line="1" w:lineRule="atLeast"/>
      <w:ind w:left="0"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Tekstpodstawowywcięty">
    <w:name w:val="Tekst podstawowy wcięty"/>
    <w:basedOn w:val="Normalny"/>
    <w:next w:val="Tekstpodstawowywcięty"/>
    <w:autoRedefine w:val="0"/>
    <w:hidden w:val="0"/>
    <w:qFormat w:val="0"/>
    <w:pPr>
      <w:numPr>
        <w:ilvl w:val="0"/>
        <w:numId w:val="0"/>
      </w:numPr>
      <w:suppressAutoHyphens w:val="0"/>
      <w:spacing w:line="1" w:lineRule="atLeast"/>
      <w:ind w:left="705" w:right="0" w:leftChars="-1" w:rightChars="0" w:hanging="705" w:firstLineChars="-1"/>
      <w:jc w:val="both"/>
      <w:textDirection w:val="btLr"/>
      <w:textAlignment w:val="top"/>
      <w:outlineLvl w:val="0"/>
    </w:pPr>
    <w:rPr>
      <w:rFonts w:ascii="Tahoma" w:cs="Tahoma" w:hAnsi="Tahoma"/>
      <w:w w:val="100"/>
      <w:position w:val="-1"/>
      <w:sz w:val="22"/>
      <w:szCs w:val="24"/>
      <w:effect w:val="none"/>
      <w:vertAlign w:val="baseline"/>
      <w:cs w:val="0"/>
      <w:em w:val="none"/>
      <w:lang w:bidi="ar-SA" w:eastAsia="pl-PL" w:val="pl-PL"/>
    </w:rPr>
  </w:style>
  <w:style w:type="paragraph" w:styleId="Nagłówekspisutreści">
    <w:name w:val="Nagłówek spisu treści"/>
    <w:basedOn w:val="Nagłówek1"/>
    <w:next w:val="Nagłówekspisutreści"/>
    <w:autoRedefine w:val="0"/>
    <w:hidden w:val="0"/>
    <w:qFormat w:val="0"/>
    <w:pPr>
      <w:keepNext w:val="1"/>
      <w:suppressLineNumbers w:val="1"/>
      <w:suppressAutoHyphens w:val="0"/>
      <w:spacing w:after="120" w:before="240" w:line="1" w:lineRule="atLeast"/>
      <w:ind w:left="0" w:right="0" w:leftChars="-1" w:rightChars="0" w:firstLine="0" w:firstLineChars="-1"/>
      <w:textDirection w:val="btLr"/>
      <w:textAlignment w:val="top"/>
      <w:outlineLvl w:val="0"/>
    </w:pPr>
    <w:rPr>
      <w:rFonts w:ascii="Arial" w:cs="Mangal" w:eastAsia="Microsoft YaHei" w:hAnsi="Arial"/>
      <w:b w:val="1"/>
      <w:bCs w:val="1"/>
      <w:w w:val="100"/>
      <w:position w:val="-1"/>
      <w:sz w:val="32"/>
      <w:szCs w:val="32"/>
      <w:effect w:val="none"/>
      <w:vertAlign w:val="baseline"/>
      <w:cs w:val="0"/>
      <w:em w:val="none"/>
      <w:lang w:bidi="ar-SA" w:eastAsia="pl-PL" w:val="pl-PL"/>
    </w:rPr>
  </w:style>
  <w:style w:type="paragraph" w:styleId="Spistreści1">
    <w:name w:val="Spis treści 1"/>
    <w:basedOn w:val="Indeks"/>
    <w:next w:val="Spistreści1"/>
    <w:autoRedefine w:val="0"/>
    <w:hidden w:val="0"/>
    <w:qFormat w:val="0"/>
    <w:pPr>
      <w:suppressLineNumbers w:val="1"/>
      <w:tabs>
        <w:tab w:val="right" w:leader="dot" w:pos="9497"/>
      </w:tabs>
      <w:suppressAutoHyphens w:val="0"/>
      <w:spacing w:line="1" w:lineRule="atLeast"/>
      <w:ind w:left="0"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2">
    <w:name w:val="Spis treści 2"/>
    <w:basedOn w:val="Indeks"/>
    <w:next w:val="Spistreści2"/>
    <w:autoRedefine w:val="0"/>
    <w:hidden w:val="0"/>
    <w:qFormat w:val="0"/>
    <w:pPr>
      <w:suppressLineNumbers w:val="1"/>
      <w:tabs>
        <w:tab w:val="right" w:leader="dot" w:pos="9214"/>
      </w:tabs>
      <w:suppressAutoHyphens w:val="0"/>
      <w:spacing w:line="1" w:lineRule="atLeast"/>
      <w:ind w:left="283"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Tekstpodstawowywcięty21">
    <w:name w:val="Tekst podstawowy wcięty 21"/>
    <w:basedOn w:val="Normalny"/>
    <w:next w:val="Tekstpodstawowywcięty21"/>
    <w:autoRedefine w:val="0"/>
    <w:hidden w:val="0"/>
    <w:qFormat w:val="0"/>
    <w:pPr>
      <w:numPr>
        <w:ilvl w:val="0"/>
        <w:numId w:val="0"/>
      </w:numPr>
      <w:suppressAutoHyphens w:val="0"/>
      <w:overflowPunct w:val="1"/>
      <w:spacing w:line="1" w:lineRule="atLeast"/>
      <w:ind w:left="360" w:right="0" w:leftChars="-1" w:rightChars="0" w:hanging="360" w:firstLineChars="-1"/>
      <w:jc w:val="both"/>
      <w:textDirection w:val="btLr"/>
      <w:textAlignment w:val="top"/>
      <w:outlineLvl w:val="0"/>
    </w:pPr>
    <w:rPr>
      <w:rFonts w:ascii="Times New Roman" w:cs="Times New Roman" w:eastAsia="Times New Roman" w:hAnsi="Times New Roman"/>
      <w:color w:val="00000a"/>
      <w:w w:val="100"/>
      <w:position w:val="-1"/>
      <w:sz w:val="22"/>
      <w:szCs w:val="22"/>
      <w:effect w:val="none"/>
      <w:vertAlign w:val="baseline"/>
      <w:cs w:val="0"/>
      <w:em w:val="none"/>
      <w:lang w:bidi="ar-SA" w:eastAsia="pl-PL" w:val="pl-PL"/>
    </w:rPr>
  </w:style>
  <w:style w:type="paragraph" w:styleId="Tekstpodstawowy21">
    <w:name w:val="Tekst podstawowy 21"/>
    <w:basedOn w:val="Normalny"/>
    <w:next w:val="Tekstpodstawowy21"/>
    <w:autoRedefine w:val="0"/>
    <w:hidden w:val="0"/>
    <w:qFormat w:val="0"/>
    <w:pPr>
      <w:suppressAutoHyphens w:val="0"/>
      <w:spacing w:line="1" w:lineRule="atLeast"/>
      <w:ind w:leftChars="-1" w:rightChars="0" w:firstLineChars="-1"/>
      <w:jc w:val="both"/>
      <w:textDirection w:val="btLr"/>
      <w:textAlignment w:val="top"/>
      <w:outlineLvl w:val="0"/>
    </w:pPr>
    <w:rPr>
      <w:w w:val="100"/>
      <w:position w:val="-1"/>
      <w:sz w:val="22"/>
      <w:szCs w:val="20"/>
      <w:effect w:val="none"/>
      <w:vertAlign w:val="baseline"/>
      <w:cs w:val="0"/>
      <w:em w:val="none"/>
      <w:lang w:bidi="ar-SA" w:eastAsia="pl-PL" w:val="und"/>
    </w:rPr>
  </w:style>
  <w:style w:type="paragraph" w:styleId="Spistreści3">
    <w:name w:val="Spis treści 3"/>
    <w:basedOn w:val="Indeks"/>
    <w:next w:val="Spistreści3"/>
    <w:autoRedefine w:val="0"/>
    <w:hidden w:val="0"/>
    <w:qFormat w:val="0"/>
    <w:pPr>
      <w:suppressLineNumbers w:val="1"/>
      <w:tabs>
        <w:tab w:val="right" w:leader="dot" w:pos="9072"/>
      </w:tabs>
      <w:suppressAutoHyphens w:val="0"/>
      <w:spacing w:line="1" w:lineRule="atLeast"/>
      <w:ind w:left="566"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4">
    <w:name w:val="Spis treści 4"/>
    <w:basedOn w:val="Indeks"/>
    <w:next w:val="Spistreści4"/>
    <w:autoRedefine w:val="0"/>
    <w:hidden w:val="0"/>
    <w:qFormat w:val="0"/>
    <w:pPr>
      <w:suppressLineNumbers w:val="1"/>
      <w:tabs>
        <w:tab w:val="right" w:leader="dot" w:pos="8789"/>
      </w:tabs>
      <w:suppressAutoHyphens w:val="0"/>
      <w:spacing w:line="1" w:lineRule="atLeast"/>
      <w:ind w:left="849"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5">
    <w:name w:val="Spis treści 5"/>
    <w:basedOn w:val="Indeks"/>
    <w:next w:val="Spistreści5"/>
    <w:autoRedefine w:val="0"/>
    <w:hidden w:val="0"/>
    <w:qFormat w:val="0"/>
    <w:pPr>
      <w:suppressLineNumbers w:val="1"/>
      <w:tabs>
        <w:tab w:val="right" w:leader="dot" w:pos="8506"/>
      </w:tabs>
      <w:suppressAutoHyphens w:val="0"/>
      <w:spacing w:line="1" w:lineRule="atLeast"/>
      <w:ind w:left="1132"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6">
    <w:name w:val="Spis treści 6"/>
    <w:basedOn w:val="Indeks"/>
    <w:next w:val="Spistreści6"/>
    <w:autoRedefine w:val="0"/>
    <w:hidden w:val="0"/>
    <w:qFormat w:val="0"/>
    <w:pPr>
      <w:suppressLineNumbers w:val="1"/>
      <w:tabs>
        <w:tab w:val="right" w:leader="dot" w:pos="8223"/>
      </w:tabs>
      <w:suppressAutoHyphens w:val="0"/>
      <w:spacing w:line="1" w:lineRule="atLeast"/>
      <w:ind w:left="1415"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7">
    <w:name w:val="Spis treści 7"/>
    <w:basedOn w:val="Indeks"/>
    <w:next w:val="Spistreści7"/>
    <w:autoRedefine w:val="0"/>
    <w:hidden w:val="0"/>
    <w:qFormat w:val="0"/>
    <w:pPr>
      <w:suppressLineNumbers w:val="1"/>
      <w:tabs>
        <w:tab w:val="right" w:leader="dot" w:pos="7940"/>
      </w:tabs>
      <w:suppressAutoHyphens w:val="0"/>
      <w:spacing w:line="1" w:lineRule="atLeast"/>
      <w:ind w:left="1698"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8">
    <w:name w:val="Spis treści 8"/>
    <w:basedOn w:val="Indeks"/>
    <w:next w:val="Spistreści8"/>
    <w:autoRedefine w:val="0"/>
    <w:hidden w:val="0"/>
    <w:qFormat w:val="0"/>
    <w:pPr>
      <w:suppressLineNumbers w:val="1"/>
      <w:tabs>
        <w:tab w:val="right" w:leader="dot" w:pos="7657"/>
      </w:tabs>
      <w:suppressAutoHyphens w:val="0"/>
      <w:spacing w:line="1" w:lineRule="atLeast"/>
      <w:ind w:left="1981"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9">
    <w:name w:val="Spis treści 9"/>
    <w:basedOn w:val="Indeks"/>
    <w:next w:val="Spistreści9"/>
    <w:autoRedefine w:val="0"/>
    <w:hidden w:val="0"/>
    <w:qFormat w:val="0"/>
    <w:pPr>
      <w:suppressLineNumbers w:val="1"/>
      <w:tabs>
        <w:tab w:val="right" w:leader="dot" w:pos="7374"/>
      </w:tabs>
      <w:suppressAutoHyphens w:val="0"/>
      <w:spacing w:line="1" w:lineRule="atLeast"/>
      <w:ind w:left="2264"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Spistreści10">
    <w:name w:val="Spis treści 10"/>
    <w:basedOn w:val="Indeks"/>
    <w:next w:val="Spistreści10"/>
    <w:autoRedefine w:val="0"/>
    <w:hidden w:val="0"/>
    <w:qFormat w:val="0"/>
    <w:pPr>
      <w:suppressLineNumbers w:val="1"/>
      <w:tabs>
        <w:tab w:val="right" w:leader="dot" w:pos="7091"/>
      </w:tabs>
      <w:suppressAutoHyphens w:val="0"/>
      <w:spacing w:line="1" w:lineRule="atLeast"/>
      <w:ind w:left="2547" w:right="0" w:leftChars="-1" w:rightChars="0" w:firstLine="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Nagłówek">
    <w:name w:val="Nagłówek"/>
    <w:basedOn w:val="Normalny"/>
    <w:next w:val="Nagłówek"/>
    <w:autoRedefine w:val="0"/>
    <w:hidden w:val="0"/>
    <w:qFormat w:val="0"/>
    <w:pPr>
      <w:suppressLineNumbers w:val="1"/>
      <w:tabs>
        <w:tab w:val="center" w:leader="none" w:pos="4819"/>
        <w:tab w:val="right" w:leader="none" w:pos="9638"/>
      </w:tabs>
      <w:suppressAutoHyphens w:val="0"/>
      <w:spacing w:line="1" w:lineRule="atLeast"/>
      <w:ind w:leftChars="-1" w:rightChars="0" w:firstLineChars="-1"/>
      <w:textDirection w:val="btLr"/>
      <w:textAlignment w:val="top"/>
      <w:outlineLvl w:val="0"/>
    </w:pPr>
    <w:rPr>
      <w:w w:val="100"/>
      <w:position w:val="-1"/>
      <w:sz w:val="22"/>
      <w:szCs w:val="24"/>
      <w:effect w:val="none"/>
      <w:vertAlign w:val="baseline"/>
      <w:cs w:val="0"/>
      <w:em w:val="none"/>
      <w:lang w:bidi="ar-SA" w:eastAsia="pl-PL" w:val="pl-PL"/>
    </w:rPr>
  </w:style>
  <w:style w:type="paragraph" w:styleId="ListParagraph">
    <w:name w:val="List Paragraph"/>
    <w:basedOn w:val="Normalny"/>
    <w:next w:val="ListParagraph"/>
    <w:autoRedefine w:val="0"/>
    <w:hidden w:val="0"/>
    <w:qFormat w:val="0"/>
    <w:pPr>
      <w:numPr>
        <w:ilvl w:val="0"/>
        <w:numId w:val="0"/>
      </w:numPr>
      <w:suppressAutoHyphens w:val="0"/>
      <w:spacing w:after="200" w:before="0" w:line="276" w:lineRule="auto"/>
      <w:ind w:left="720" w:right="0" w:leftChars="-1" w:rightChars="0" w:firstLine="0" w:firstLineChars="-1"/>
      <w:textDirection w:val="btLr"/>
      <w:textAlignment w:val="top"/>
      <w:outlineLvl w:val="0"/>
    </w:pPr>
    <w:rPr>
      <w:rFonts w:ascii="Calibri" w:cs="" w:hAnsi="Calibri"/>
      <w:color w:val="00000a"/>
      <w:w w:val="100"/>
      <w:position w:val="-1"/>
      <w:sz w:val="22"/>
      <w:szCs w:val="22"/>
      <w:effect w:val="none"/>
      <w:vertAlign w:val="baseline"/>
      <w:cs w:val="0"/>
      <w:em w:val="none"/>
      <w:lang w:bidi="ar-SA" w:eastAsia="pl-PL" w:val="pl-PL"/>
    </w:rPr>
  </w:style>
  <w:style w:type="paragraph" w:styleId="Akapitzlistą,Normal,Akapitzlistą3,Akapitzlistą31,Tytuły,Nag1">
    <w:name w:val="Akapit z listą,Normal,Akapit z listą3,Akapit z listą31,Tytuły,Nag 1"/>
    <w:basedOn w:val="Normalny"/>
    <w:next w:val="Akapitzlistą,Normal,Akapitzlistą3,Akapitzlistą31,Tytuły,Nag1"/>
    <w:autoRedefine w:val="0"/>
    <w:hidden w:val="0"/>
    <w:qFormat w:val="0"/>
    <w:pPr>
      <w:suppressAutoHyphens w:val="1"/>
      <w:spacing w:line="300" w:lineRule="atLeast"/>
      <w:ind w:left="720" w:right="0" w:leftChars="-1" w:rightChars="0" w:firstLine="0" w:firstLineChars="-1"/>
      <w:jc w:val="both"/>
      <w:textDirection w:val="btLr"/>
      <w:textAlignment w:val="top"/>
      <w:outlineLvl w:val="0"/>
    </w:pPr>
    <w:rPr>
      <w:rFonts w:ascii="Arial" w:cs="Arial" w:hAnsi="Arial"/>
      <w:w w:val="100"/>
      <w:position w:val="-1"/>
      <w:sz w:val="22"/>
      <w:szCs w:val="24"/>
      <w:effect w:val="none"/>
      <w:vertAlign w:val="baseline"/>
      <w:cs w:val="0"/>
      <w:em w:val="none"/>
      <w:lang w:bidi="ar-SA" w:eastAsia="pl-PL" w:val="fr-FR"/>
    </w:rPr>
  </w:style>
  <w:style w:type="paragraph" w:styleId="Style7">
    <w:name w:val="Style7"/>
    <w:basedOn w:val="Normalny"/>
    <w:next w:val="Style7"/>
    <w:autoRedefine w:val="0"/>
    <w:hidden w:val="0"/>
    <w:qFormat w:val="0"/>
    <w:pPr>
      <w:widowControl w:val="0"/>
      <w:suppressAutoHyphens w:val="1"/>
      <w:autoSpaceDE w:val="0"/>
      <w:spacing w:line="389" w:lineRule="atLeast"/>
      <w:ind w:left="0" w:right="0" w:leftChars="-1" w:rightChars="0" w:hanging="360" w:firstLineChars="-1"/>
      <w:textDirection w:val="btLr"/>
      <w:textAlignment w:val="top"/>
      <w:outlineLvl w:val="0"/>
    </w:pPr>
    <w:rPr>
      <w:rFonts w:ascii="Calibri" w:cs="Times New Roman" w:eastAsia="Times New Roman" w:hAnsi="Calibri"/>
      <w:w w:val="100"/>
      <w:position w:val="-1"/>
      <w:sz w:val="22"/>
      <w:szCs w:val="24"/>
      <w:effect w:val="none"/>
      <w:vertAlign w:val="baseline"/>
      <w:cs w:val="0"/>
      <w:em w:val="none"/>
      <w:lang w:bidi="ar-SA" w:eastAsia="pl-PL" w:val="pl-PL"/>
    </w:rPr>
  </w:style>
  <w:style w:type="paragraph" w:styleId="Akapitzlistą2">
    <w:name w:val="Akapit z listą2"/>
    <w:basedOn w:val="Normalny"/>
    <w:next w:val="Akapitzlistą2"/>
    <w:autoRedefine w:val="0"/>
    <w:hidden w:val="0"/>
    <w:qFormat w:val="0"/>
    <w:pPr>
      <w:suppressAutoHyphens w:val="0"/>
      <w:spacing w:line="1" w:lineRule="atLeast"/>
      <w:ind w:left="708" w:leftChars="-1" w:rightChars="0" w:firstLineChars="-1"/>
      <w:textDirection w:val="btLr"/>
      <w:textAlignment w:val="top"/>
      <w:outlineLvl w:val="0"/>
    </w:pPr>
    <w:rPr>
      <w:color w:val="00000a"/>
      <w:w w:val="100"/>
      <w:position w:val="-1"/>
      <w:sz w:val="22"/>
      <w:szCs w:val="24"/>
      <w:effect w:val="none"/>
      <w:vertAlign w:val="baseline"/>
      <w:cs w:val="0"/>
      <w:em w:val="none"/>
      <w:lang w:bidi="ar-SA" w:eastAsia="pl-PL" w:val="pl-PL"/>
    </w:rPr>
  </w:style>
  <w:style w:type="paragraph" w:styleId="ListParagraph1">
    <w:name w:val="List Paragraph1"/>
    <w:basedOn w:val="Normalny"/>
    <w:next w:val="ListParagraph1"/>
    <w:autoRedefine w:val="0"/>
    <w:hidden w:val="0"/>
    <w:qFormat w:val="0"/>
    <w:pPr>
      <w:suppressAutoHyphens w:val="0"/>
      <w:spacing w:after="200" w:line="276" w:lineRule="auto"/>
      <w:ind w:left="720" w:leftChars="-1" w:rightChars="0" w:firstLineChars="-1"/>
      <w:textDirection w:val="btLr"/>
      <w:textAlignment w:val="top"/>
      <w:outlineLvl w:val="0"/>
    </w:pPr>
    <w:rPr>
      <w:rFonts w:ascii="Calibri" w:cs="" w:hAnsi="Calibri"/>
      <w:color w:val="00000a"/>
      <w:w w:val="100"/>
      <w:position w:val="-1"/>
      <w:sz w:val="22"/>
      <w:szCs w:val="22"/>
      <w:effect w:val="none"/>
      <w:vertAlign w:val="baseline"/>
      <w:cs w:val="0"/>
      <w:em w:val="none"/>
      <w:lang w:bidi="ar-SA" w:eastAsia="pl-PL" w:val="pl-PL"/>
    </w:rPr>
  </w:style>
  <w:style w:type="character" w:styleId="Odwołaniedokomentarza">
    <w:name w:val="Odwołanie do komentarza"/>
    <w:next w:val="Odwołaniedokomentarza"/>
    <w:autoRedefine w:val="0"/>
    <w:hidden w:val="0"/>
    <w:qFormat w:val="1"/>
    <w:rPr>
      <w:w w:val="100"/>
      <w:position w:val="-1"/>
      <w:sz w:val="16"/>
      <w:szCs w:val="16"/>
      <w:effect w:val="none"/>
      <w:vertAlign w:val="baseline"/>
      <w:cs w:val="0"/>
      <w:em w:val="none"/>
      <w:lang/>
    </w:rPr>
  </w:style>
  <w:style w:type="paragraph" w:styleId="Tekstkomentarza">
    <w:name w:val="Tekst komentarza"/>
    <w:basedOn w:val="Normalny"/>
    <w:next w:val="Tekstkomentarza"/>
    <w:autoRedefine w:val="0"/>
    <w:hidden w:val="0"/>
    <w:qFormat w:val="1"/>
    <w:pPr>
      <w:suppressAutoHyphens w:val="0"/>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pl-PL" w:val="pl-PL"/>
    </w:rPr>
  </w:style>
  <w:style w:type="character" w:styleId="TekstkomentarzaZnak">
    <w:name w:val="Tekst komentarza Znak"/>
    <w:basedOn w:val="Domyślnaczcionkaakapitu"/>
    <w:next w:val="TekstkomentarzaZnak"/>
    <w:autoRedefine w:val="0"/>
    <w:hidden w:val="0"/>
    <w:qFormat w:val="0"/>
    <w:rPr>
      <w:w w:val="100"/>
      <w:position w:val="-1"/>
      <w:effect w:val="none"/>
      <w:vertAlign w:val="baseline"/>
      <w:cs w:val="0"/>
      <w:em w:val="none"/>
      <w:lang/>
    </w:rPr>
  </w:style>
  <w:style w:type="paragraph" w:styleId="Tematkomentarza">
    <w:name w:val="Temat komentarza"/>
    <w:basedOn w:val="Tekstkomentarza"/>
    <w:next w:val="Tekstkomentarza"/>
    <w:autoRedefine w:val="0"/>
    <w:hidden w:val="0"/>
    <w:qFormat w:val="1"/>
    <w:pPr>
      <w:suppressAutoHyphens w:val="0"/>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pl-PL" w:val="pl-PL"/>
    </w:rPr>
  </w:style>
  <w:style w:type="character" w:styleId="TematkomentarzaZnak">
    <w:name w:val="Temat komentarza Znak"/>
    <w:next w:val="TematkomentarzaZnak"/>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ip.legalis.pl/document-view.seam?type=html&amp;documentId=mfrxilruguytemzqgq2q" TargetMode="External"/><Relationship Id="rId8" Type="http://schemas.openxmlformats.org/officeDocument/2006/relationships/hyperlink" Target="mailto:inwestycje.mailbox@veolia.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kiLMaVmlDOnaVh/JhyQ3gQ+RSA==">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2011-05-16T07:17:00Z</dcterms:created>
  <dc:creator>Bzdak</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AppVersion">
    <vt:lpstr>12.0000</vt:lpstr>
  </property>
  <property fmtid="{D5CDD505-2E9C-101B-9397-08002B2CF9AE}" pid="4" name="Company">
    <vt:lpstr>SPEC</vt:lp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